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5709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6A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Ивановской области от 15.02.2022 N 71-п</w:t>
            </w:r>
            <w:r>
              <w:rPr>
                <w:sz w:val="48"/>
                <w:szCs w:val="48"/>
              </w:rPr>
              <w:br/>
              <w:t>"Об утверждении Территориальной программы государственных гарантий бесплатного оказания граждана</w:t>
            </w:r>
            <w:r>
              <w:rPr>
                <w:sz w:val="48"/>
                <w:szCs w:val="48"/>
              </w:rPr>
              <w:t>м медицинской помощи на территории Ивановской области на 2022 год и на плановый период 2023 и 2024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6A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</w:t>
            </w:r>
            <w:r>
              <w:rPr>
                <w:sz w:val="28"/>
                <w:szCs w:val="28"/>
              </w:rPr>
              <w:t>ия: 22.02.2022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6A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6A8E">
      <w:pPr>
        <w:pStyle w:val="ConsPlusNormal"/>
        <w:outlineLvl w:val="0"/>
      </w:pPr>
    </w:p>
    <w:p w:rsidR="00000000" w:rsidRDefault="003C6A8E">
      <w:pPr>
        <w:pStyle w:val="ConsPlusTitle"/>
        <w:jc w:val="center"/>
        <w:outlineLvl w:val="0"/>
      </w:pPr>
      <w:r>
        <w:t>ПРАВИТЕЛЬСТВО ИВАНОВСКОЙ ОБЛАСТИ</w:t>
      </w:r>
    </w:p>
    <w:p w:rsidR="00000000" w:rsidRDefault="003C6A8E">
      <w:pPr>
        <w:pStyle w:val="ConsPlusTitle"/>
        <w:jc w:val="center"/>
      </w:pPr>
    </w:p>
    <w:p w:rsidR="00000000" w:rsidRDefault="003C6A8E">
      <w:pPr>
        <w:pStyle w:val="ConsPlusTitle"/>
        <w:jc w:val="center"/>
      </w:pPr>
      <w:r>
        <w:t>ПОСТАНОВЛЕНИЕ</w:t>
      </w:r>
    </w:p>
    <w:p w:rsidR="00000000" w:rsidRDefault="003C6A8E">
      <w:pPr>
        <w:pStyle w:val="ConsPlusTitle"/>
        <w:jc w:val="center"/>
      </w:pPr>
      <w:r>
        <w:t>от 15 февраля 2022 г. N 71-п</w:t>
      </w:r>
    </w:p>
    <w:p w:rsidR="00000000" w:rsidRDefault="003C6A8E">
      <w:pPr>
        <w:pStyle w:val="ConsPlusTitle"/>
        <w:jc w:val="center"/>
      </w:pPr>
    </w:p>
    <w:p w:rsidR="00000000" w:rsidRDefault="003C6A8E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000000" w:rsidRDefault="003C6A8E">
      <w:pPr>
        <w:pStyle w:val="ConsPlusTitle"/>
        <w:jc w:val="center"/>
      </w:pPr>
      <w:r>
        <w:t>ГАРАНТИЙ БЕСПЛАТНОГО ОКАЗАНИЯ ГРАЖДАНАМ МЕДИЦИНСКОЙ</w:t>
      </w:r>
    </w:p>
    <w:p w:rsidR="00000000" w:rsidRDefault="003C6A8E">
      <w:pPr>
        <w:pStyle w:val="ConsPlusTitle"/>
        <w:jc w:val="center"/>
      </w:pPr>
      <w:r>
        <w:t>ПОМОЩИ НА ТЕРРИТОРИИ ИВАНОВСКОЙ ОБЛАСТИ НА 2022 ГОД</w:t>
      </w:r>
    </w:p>
    <w:p w:rsidR="00000000" w:rsidRDefault="003C6A8E">
      <w:pPr>
        <w:pStyle w:val="ConsPlusTitle"/>
        <w:jc w:val="center"/>
      </w:pPr>
      <w:r>
        <w:t>И НА ПЛАНОВЫЙ ПЕРИОД 2023 И 2024 ГОДОВ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ind w:firstLine="540"/>
        <w:jc w:val="both"/>
      </w:pPr>
      <w:r>
        <w:t>В соответст</w:t>
      </w:r>
      <w:r>
        <w:t xml:space="preserve">вии с федеральными законами от 29.11.2010 </w:t>
      </w:r>
      <w:hyperlink r:id="rId9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от 21.11.2011 </w:t>
      </w:r>
      <w:hyperlink r:id="rId10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постановлениями Правительства Российской Федерации от 06.05.2003 </w:t>
      </w:r>
      <w:hyperlink r:id="rId11" w:history="1">
        <w:r>
          <w:rPr>
            <w:color w:val="0000FF"/>
          </w:rPr>
          <w:t>N 255</w:t>
        </w:r>
      </w:hyperlink>
      <w:r>
        <w:t xml:space="preserve">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</w:t>
      </w:r>
      <w:r>
        <w:t xml:space="preserve">й", от 28.12.2021 </w:t>
      </w:r>
      <w:hyperlink r:id="rId12" w:history="1">
        <w:r>
          <w:rPr>
            <w:color w:val="0000FF"/>
          </w:rPr>
          <w:t>N 2505</w:t>
        </w:r>
      </w:hyperlink>
      <w:r>
        <w:t xml:space="preserve"> "О Программе государственных гарантий бесплатного оказания гражданам медицинской помощи на 2022 год и на плановый период </w:t>
      </w:r>
      <w:r>
        <w:t>2023 и 2024 годов" Правительство Ивановской области постановляет: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 xml:space="preserve">1. Утвердить Территориальную </w:t>
      </w:r>
      <w:hyperlink w:anchor="Par30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Ивановск</w:t>
      </w:r>
      <w:r>
        <w:t>ой области на 2022 год и на плановый период 2023 и 2024 годов (прилагается).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2. Настоящее постановление вступает в силу после официального опубликования и распространяет свое действие на правоотношения, возникшие после 01.01.2022.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jc w:val="right"/>
      </w:pPr>
      <w:r>
        <w:t>Губернатор Ивановской области</w:t>
      </w:r>
    </w:p>
    <w:p w:rsidR="00000000" w:rsidRDefault="003C6A8E">
      <w:pPr>
        <w:pStyle w:val="ConsPlusNormal"/>
        <w:jc w:val="right"/>
      </w:pPr>
      <w:r>
        <w:t>С.С.ВОСКРЕСЕНСКИЙ</w:t>
      </w: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  <w:jc w:val="right"/>
        <w:outlineLvl w:val="0"/>
      </w:pPr>
      <w:r>
        <w:t>Приложение</w:t>
      </w:r>
    </w:p>
    <w:p w:rsidR="00000000" w:rsidRDefault="003C6A8E">
      <w:pPr>
        <w:pStyle w:val="ConsPlusNormal"/>
        <w:jc w:val="right"/>
      </w:pPr>
      <w:r>
        <w:t>к постановлению</w:t>
      </w:r>
    </w:p>
    <w:p w:rsidR="00000000" w:rsidRDefault="003C6A8E">
      <w:pPr>
        <w:pStyle w:val="ConsPlusNormal"/>
        <w:jc w:val="right"/>
      </w:pPr>
      <w:r>
        <w:t>Правительства</w:t>
      </w:r>
    </w:p>
    <w:p w:rsidR="00000000" w:rsidRDefault="003C6A8E">
      <w:pPr>
        <w:pStyle w:val="ConsPlusNormal"/>
        <w:jc w:val="right"/>
      </w:pPr>
      <w:r>
        <w:t>Ивановской области</w:t>
      </w:r>
    </w:p>
    <w:p w:rsidR="00000000" w:rsidRDefault="003C6A8E">
      <w:pPr>
        <w:pStyle w:val="ConsPlusNormal"/>
        <w:jc w:val="right"/>
      </w:pPr>
      <w:r>
        <w:t>от 15.02.2022 N 71-п</w:t>
      </w:r>
    </w:p>
    <w:p w:rsidR="00000000" w:rsidRDefault="003C6A8E">
      <w:pPr>
        <w:pStyle w:val="ConsPlusNormal"/>
        <w:jc w:val="both"/>
      </w:pPr>
    </w:p>
    <w:p w:rsidR="00000000" w:rsidRDefault="003C6A8E">
      <w:pPr>
        <w:pStyle w:val="ConsPlusTitle"/>
        <w:jc w:val="center"/>
      </w:pPr>
      <w:bookmarkStart w:id="0" w:name="Par30"/>
      <w:bookmarkEnd w:id="0"/>
      <w:r>
        <w:t>ТЕРРИТОРИАЛЬНАЯ ПРОГРАММА</w:t>
      </w:r>
    </w:p>
    <w:p w:rsidR="00000000" w:rsidRDefault="003C6A8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C6A8E">
      <w:pPr>
        <w:pStyle w:val="ConsPlusTitle"/>
        <w:jc w:val="center"/>
      </w:pPr>
      <w:r>
        <w:t>МЕДИЦИНСКОЙ ПОМОЩИ НА ТЕРРИТО</w:t>
      </w:r>
      <w:r>
        <w:t>РИИ ИВАНОВСКОЙ ОБЛАСТИ</w:t>
      </w:r>
    </w:p>
    <w:p w:rsidR="00000000" w:rsidRDefault="003C6A8E">
      <w:pPr>
        <w:pStyle w:val="ConsPlusTitle"/>
        <w:jc w:val="center"/>
      </w:pPr>
      <w:r>
        <w:t>НА 2022 ГОД И НА ПЛАНОВЫЙ ПЕРИОД 2023 И 2024 ГОДОВ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  <w:outlineLvl w:val="1"/>
      </w:pPr>
      <w:r>
        <w:t>1. Общие положения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ind w:firstLine="540"/>
        <w:jc w:val="both"/>
      </w:pPr>
      <w:r>
        <w:lastRenderedPageBreak/>
        <w:t>1.1. Территориальная программа государственных гарантий бесплатного оказания гражданам медицинской помощи на территории Ивановской области на 2022 год и на плано</w:t>
      </w:r>
      <w:r>
        <w:t>вый период 2023 и 2024 годов (далее - Территориальная программа госгарантий)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</w:t>
      </w:r>
      <w:r>
        <w:t>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</w:t>
      </w:r>
      <w:r>
        <w:t xml:space="preserve"> финансирования, порядок и структуру 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помощи, предоставляемой гражданам в Ивановской области бес</w:t>
      </w:r>
      <w:r>
        <w:t>платно.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1.2. Правительство Ивановской области при решении вопроса об индексации заработной платы медицинских работников медицинских организаций, подведомственных Департаменту здравоохранения Ивановской области, обеспечивает в приоритетном порядке индексаци</w:t>
      </w:r>
      <w:r>
        <w:t>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</w:t>
      </w:r>
      <w:r>
        <w:t>ских лиц (среднемесячному доходу от трудовой деятельности) по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1.3. Территориальная программа госгарантий включает в себя территориальную программу обязательного медицинского страхования (далее - Территориальная программа ОМС).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1.4. В ус</w:t>
      </w:r>
      <w:r>
        <w:t>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</w:t>
      </w:r>
      <w:r>
        <w:t>ахования (далее - базовая программа ОМС).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bookmarkStart w:id="1" w:name="Par43"/>
      <w:bookmarkEnd w:id="1"/>
      <w:r>
        <w:t>2. Перечень видов, форм и условий предоставления медицинской</w:t>
      </w:r>
    </w:p>
    <w:p w:rsidR="00000000" w:rsidRDefault="003C6A8E">
      <w:pPr>
        <w:pStyle w:val="ConsPlusTitle"/>
        <w:jc w:val="center"/>
      </w:pPr>
      <w:r>
        <w:t>помощи, оказание которой осуществляется бесплатно</w:t>
      </w:r>
    </w:p>
    <w:p w:rsidR="00000000" w:rsidRDefault="003C6A8E">
      <w:pPr>
        <w:pStyle w:val="ConsPlusNormal"/>
        <w:jc w:val="both"/>
      </w:pPr>
    </w:p>
    <w:p w:rsidR="00000000" w:rsidRDefault="003C6A8E">
      <w:pPr>
        <w:pStyle w:val="ConsPlusNormal"/>
        <w:ind w:firstLine="540"/>
        <w:jc w:val="both"/>
      </w:pPr>
      <w:r>
        <w:t>2.1. В рамках Территориальной программы госгарантий (за исключением медицинской помощи, ока</w:t>
      </w:r>
      <w:r>
        <w:t>зываемой в рамках клинической апробации) бесплатно предоставляются: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</w:t>
      </w:r>
      <w:r>
        <w:t>ичная, медицинская помощь;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и паллиативная специал</w:t>
      </w:r>
      <w:r>
        <w:t>изированная медицинская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 xml:space="preserve">Понятие "медицинская организация" используется в Территориальной программе госгарантий в значении, определенном в федеральных законах от 29.11.2010 </w:t>
      </w:r>
      <w:hyperlink r:id="rId13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 (далее - Федеральный закон N 326-ФЗ) и от 21.11.2011 </w:t>
      </w:r>
      <w:hyperlink r:id="rId14" w:history="1">
        <w:r>
          <w:rPr>
            <w:color w:val="0000FF"/>
          </w:rPr>
          <w:t>N 323-ФЗ</w:t>
        </w:r>
      </w:hyperlink>
      <w:r>
        <w:t xml:space="preserve"> "Об основах охраны</w:t>
      </w:r>
      <w:r>
        <w:t xml:space="preserve"> здоровья граждан в Российской Федерации" (далее - Федеральный закон N 323-ФЗ).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2.2. Медицинская помощь оказывается в следующих формах: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</w:t>
      </w:r>
      <w:r>
        <w:t>болеваний, представляющих угрозу жизни пациента;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плановая - медицинская помощь,</w:t>
      </w:r>
      <w:r>
        <w:t xml:space="preserve">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</w:t>
      </w:r>
      <w:r>
        <w:t>т за собой ухудшение состояния пациента, угрозу его жизни и здоровью.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</w:t>
      </w:r>
      <w:r>
        <w:t xml:space="preserve">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</w:t>
      </w:r>
      <w:r>
        <w:t>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</w:t>
      </w:r>
      <w:r>
        <w:t>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</w:t>
      </w:r>
      <w:r>
        <w:t>ерством здравоохранения Российской Федерации (далее - Минздрав России).</w:t>
      </w:r>
    </w:p>
    <w:p w:rsidR="00000000" w:rsidRDefault="003C6A8E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передачи от медицинской организации пациенту (его законному предст</w:t>
      </w:r>
      <w:r>
        <w:t>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2.3. В целях обеспечения преемственности, д</w:t>
      </w:r>
      <w:r>
        <w:t>оступности и качества медицинской помощи,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гражданам. Медицинские организации, участвующие в реализации Терри</w:t>
      </w:r>
      <w:r>
        <w:t>ториальной программы госгарантий, распределяются по следующим уровням: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первый уровень - медицинские организации, оказывающие населению муниципального образования Ивановской области, на территории которого расположены: первичную медико-санитарную помощь и (</w:t>
      </w:r>
      <w:r>
        <w:t xml:space="preserve">или) паллиативную медицинскую помощь и (или) скорую, в том </w:t>
      </w:r>
      <w:r>
        <w:lastRenderedPageBreak/>
        <w:t>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второй уровень - медицинские организации, имеющие в своей ст</w:t>
      </w:r>
      <w:r>
        <w:t>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Ивановской области по широкому перечню профилей медицинской помощи, и (и</w:t>
      </w:r>
      <w:r>
        <w:t>ли) диспансеры;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третий уровень - медицинские организации, имеющие в своей структуре подразделения, оказывающие населению высокотехнологичную медицинскую помощь (далее - ВМП).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пределах уровней могут выделяться подуровни.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Распределение медицинских организа</w:t>
      </w:r>
      <w:r>
        <w:t>ций по уровням утверждается приказом Департамента здравоохранения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</w:t>
      </w:r>
      <w:r>
        <w:t>ванию здорового образа жизни и санитарно-гигиеническому просвещению населения.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доврачебная медико-с</w:t>
      </w:r>
      <w:r>
        <w:t>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</w:t>
      </w:r>
      <w:r>
        <w:t>рачами-педиатрами участковыми и врачами общей практики (семейными врачами).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доврачебная и первичная врачебная медико-санитарная помощь организуется преимущественно по территориально-участковому принципу.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Территориально-участковый принцип организации оказания первичной медико</w:t>
      </w:r>
      <w:r>
        <w:t>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2.5. Специализированная м</w:t>
      </w:r>
      <w:r>
        <w:t>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</w:t>
      </w:r>
      <w:r>
        <w:t>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ВМП, являющаяся частью специализированной медицинской помощи, включает в себя применение новых сложных и (или) уникальных методов лечения</w:t>
      </w:r>
      <w:r>
        <w:t>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</w:t>
      </w:r>
      <w:r>
        <w:t>слей науки и техники.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ВМП, являющаяся частью специализированной медицинской помощи, оказывается медицинскими организациями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ВМП, содержащим в том числе методы лечения и источники финансового обеспечения ВМП, утвержденным постановлением Правительства Российской Федерации от 28.12.2021 N 2505 "О Программе государственных гарантий бесплатного оказания гражданам медицинско</w:t>
      </w:r>
      <w:r>
        <w:t>й помощи на 2022 год и на плановый период 2023 и 2024 годов" (далее - постановление Правительства Российской Федерации N 2505).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2.6. Скорая, в том числе скорая специализированная, медицинская помощь оказывается гражданам в экстренной или неотложной форме в</w:t>
      </w:r>
      <w:r>
        <w:t>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</w:t>
      </w:r>
      <w:r>
        <w:t>ская помощь оказывается медицинскими организациями государственной системы здравоохранения бесплатно.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</w:t>
      </w:r>
      <w:r>
        <w:t>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</w:t>
      </w:r>
      <w:r>
        <w:t>довой период и новорожденных, лиц, пострадавших в результате чрезвычайных ситуаций и стихийных бедствий).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</w:t>
      </w:r>
      <w:r>
        <w:t>цинской помощи, в том числе с применением медицинского оборудования.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2.7. Паллиативная медицинская помощь оказывается бесплатно в амбулаторных условиях, в том числе на дому, и в стационарных условиях медицинскими работниками, прошедшими обучение по оказани</w:t>
      </w:r>
      <w:r>
        <w:t>ю такой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</w:t>
      </w:r>
      <w:r>
        <w:t xml:space="preserve"> (волонтерами), а также организациями социального обслуживания, религиозными организациями, организациями, указанными в </w:t>
      </w:r>
      <w:hyperlink r:id="rId17" w:history="1">
        <w:r>
          <w:rPr>
            <w:color w:val="0000FF"/>
          </w:rPr>
          <w:t>части 2 статьи 6</w:t>
        </w:r>
      </w:hyperlink>
      <w:r>
        <w:t xml:space="preserve"> Федеральн</w:t>
      </w:r>
      <w:r>
        <w:t>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организация, к</w:t>
      </w:r>
      <w:r>
        <w:t xml:space="preserve">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r>
        <w:lastRenderedPageBreak/>
        <w:t>фельдшерско-акушерских пунктов, в</w:t>
      </w:r>
      <w:r>
        <w:t>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</w:t>
      </w:r>
      <w:r>
        <w:t>и с медицинскими организациями, оказывающими паллиативную специализированную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</w:t>
      </w:r>
      <w:r>
        <w:t>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</w:t>
      </w:r>
      <w:r>
        <w:t>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</w:t>
      </w:r>
      <w:r>
        <w:t>анитарную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счет бюджетных ассигнований бюджета Ивановской области, предусмотренных в рамках софинансирования субсидии из федерального бюджета в целях развития паллиативной медицинской помощи, такие медицинские организации и их подразделения обесп</w:t>
      </w:r>
      <w:r>
        <w:t>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Минздравом России, а также необходимыми лекарственными препаратами, в том числе наркотически</w:t>
      </w:r>
      <w:r>
        <w:t>ми лекарственными препаратами и психотропными лекарственными препаратами, используемыми при посещении на дому.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</w:t>
      </w:r>
      <w:r>
        <w:t>ми препаратами Департамент здравоохранения Ивановской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</w:t>
      </w:r>
      <w:r>
        <w:t>х лекарственных препаратов в неинвазивных лекарственных формах, в том числе применяемых у детей.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реализации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Ивановской области "Развитие здравоохранения Ивановской области", утвержденной постановлением Правительства Ивановской области от 13.11.2013 N 449-п, включающей указанные мероприятия, </w:t>
      </w:r>
      <w:r>
        <w:t>а также целевые показатели их результативности.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Департаментом здравоохранения Ивановской области организуется взаимодействие стационарных орган</w:t>
      </w:r>
      <w:r>
        <w:t>изаций социального обслуживания с близлежащими медицинскими организациями.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</w:t>
      </w:r>
      <w:r>
        <w:t>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При выявлении в рамках диспансеризации и диспансерного наблюдения показаний к </w:t>
      </w:r>
      <w:r>
        <w:lastRenderedPageBreak/>
        <w:t>оказанию специализированной, в том числе</w:t>
      </w:r>
      <w:r>
        <w:t xml:space="preserve">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отношении лиц с психи</w:t>
      </w:r>
      <w:r>
        <w:t>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</w:t>
      </w:r>
      <w:r>
        <w:t>джетных ассигнований бюджета Ивановской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</w:t>
      </w:r>
      <w:r>
        <w:t>рачами-психиатрами стационарных организаций социального обслуживания в порядке, установленном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 и поселках городского типа, организация меди</w:t>
      </w:r>
      <w:r>
        <w:t>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общей врачебной практики, с</w:t>
      </w:r>
      <w:r>
        <w:t xml:space="preserve"> областным бюджетным учреждением здравоохранения "Областная клиническая психиатрическая больница "Богородское", оказывающим первичную специализированную медико-санитарную помощь при психических расстройствах и расстройствах поведения, в том числе силами вы</w:t>
      </w:r>
      <w:r>
        <w:t>ездных психиатрических бригад, в порядке, установленном Минздравом России. 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</w:t>
      </w:r>
      <w:r>
        <w:t>омощи лицам с психическими расстройствами и расстройствами поведения, проживающим в сельской местности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bookmarkStart w:id="2" w:name="Par91"/>
      <w:bookmarkEnd w:id="2"/>
      <w:r>
        <w:t>3. Перечень заболеваний и состояний, оказание медицинской</w:t>
      </w:r>
    </w:p>
    <w:p w:rsidR="00000000" w:rsidRDefault="003C6A8E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000000" w:rsidRDefault="003C6A8E">
      <w:pPr>
        <w:pStyle w:val="ConsPlusTitle"/>
        <w:jc w:val="center"/>
      </w:pPr>
      <w:r>
        <w:t>граждан, оказание медицинской помощи которым</w:t>
      </w:r>
    </w:p>
    <w:p w:rsidR="00000000" w:rsidRDefault="003C6A8E">
      <w:pPr>
        <w:pStyle w:val="ConsPlusTitle"/>
        <w:jc w:val="center"/>
      </w:pPr>
      <w:r>
        <w:t>осуществляется бесплатно</w:t>
      </w:r>
    </w:p>
    <w:p w:rsidR="00000000" w:rsidRDefault="003C6A8E">
      <w:pPr>
        <w:pStyle w:val="ConsPlusNormal"/>
        <w:jc w:val="both"/>
      </w:pPr>
    </w:p>
    <w:p w:rsidR="00000000" w:rsidRDefault="003C6A8E">
      <w:pPr>
        <w:pStyle w:val="ConsPlusNormal"/>
        <w:ind w:firstLine="540"/>
        <w:jc w:val="both"/>
      </w:pPr>
      <w:r>
        <w:t xml:space="preserve">3.1. Гражданин имеет право на бесплатное получение медицинской помощи по видам, формам и условиям ее оказания в соответствии с </w:t>
      </w:r>
      <w:hyperlink w:anchor="Par43" w:tooltip="2. Перечень видов, форм и условий предоставления медицинской" w:history="1">
        <w:r>
          <w:rPr>
            <w:color w:val="0000FF"/>
          </w:rPr>
          <w:t>разделом 2</w:t>
        </w:r>
      </w:hyperlink>
      <w:r>
        <w:t xml:space="preserve"> Территориальной программы госг</w:t>
      </w:r>
      <w:r>
        <w:t>арантий при наличии следующих заболеваний и состояний: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болезни крови, кроветворных органов;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отдельн</w:t>
      </w:r>
      <w:r>
        <w:t>ые нарушения, вовлекающие иммунный механизм;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</w:t>
      </w:r>
      <w:r>
        <w:t>з и челюстей (за исключением зубного протезирования);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вро</w:t>
      </w:r>
      <w:r>
        <w:t>жденные аномалии (пороки развития);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3.2.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3.3. В соответствии с законод</w:t>
      </w:r>
      <w:r>
        <w:t>ательством Российской Федерации отдельные категории граждан имеют право на: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251" w:tooltip="5. Финансовое обеспечение" w:history="1">
        <w:r>
          <w:rPr>
            <w:color w:val="0000FF"/>
          </w:rPr>
          <w:t>разделом 5</w:t>
        </w:r>
      </w:hyperlink>
      <w:r>
        <w:t xml:space="preserve"> Территориальной программы госгарантий);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профилактические м</w:t>
      </w:r>
      <w:r>
        <w:t>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осмотры, в том числе профила</w:t>
      </w:r>
      <w:r>
        <w:t>ктические медицинские осмотры, в связи с занятиями физической культурой и спортом - несовершеннолетние;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диспансеризацию - пребывающие в стационарных организациях дети-сироты и дети, находящиеся в трудной жизненной ситуации, а также дети-сироты и дети, оста</w:t>
      </w:r>
      <w:r>
        <w:t>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диспансерное наблюдение - граждане, страдающие социально значимыми заболеваниями и заболеваниями, представляющими </w:t>
      </w:r>
      <w:r>
        <w:t>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неонатальный скрининг на 5 наследственн</w:t>
      </w:r>
      <w:r>
        <w:t>ых и врожденных заболеваний, с 2023 года - проведение расширенного неонатального скрининга - новорожденные дети;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</w:t>
      </w:r>
      <w:r>
        <w:t>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Регистрация и учет впервые выявленных па</w:t>
      </w:r>
      <w:r>
        <w:t>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</w:t>
      </w:r>
      <w:r>
        <w:t>ие организации, осуществляется в соответствии с порядком оказания медицинской помощи, утвержденным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Пациентам в возрасте до 21 года при отдельных онкологических заболеваниях в целях продолжения лечения, которое начато в возрасте до 18 лет</w:t>
      </w:r>
      <w:r>
        <w:t>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</w:t>
      </w:r>
      <w:r>
        <w:t xml:space="preserve"> при соблюдении условий, установленных порядком оказания медицинской помощи, утвержденным Минздравом России.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r>
        <w:t>4. Территориальная программа обязательного</w:t>
      </w:r>
    </w:p>
    <w:p w:rsidR="00000000" w:rsidRDefault="003C6A8E">
      <w:pPr>
        <w:pStyle w:val="ConsPlusTitle"/>
        <w:jc w:val="center"/>
      </w:pPr>
      <w:r>
        <w:t>медицинского страхования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 xml:space="preserve">4.1. Территориальная программа ОМС является составной частью Территориальной </w:t>
      </w:r>
      <w:r>
        <w:t>программы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договоров, заключаемых между участниками обязательного медицинского страхова</w:t>
      </w:r>
      <w:r>
        <w:t>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рамках базовой программы ОМС за счет средств обязательного медицинского страхования гражданам (застрахованным лицам):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оказываются первичная медико-санитарная помощь, включая профилактическую помощь, скорая медицинская помощь (за исключением санитарн</w:t>
      </w:r>
      <w:r>
        <w:t>о-авиационной эвакуации), специализированная медицинская помощь, в том числе высокотехнологичная, включенная в перечень видов ВМП, финансовое обеспечение которых осуществляется за счет средств обязательного медицинского страхования, при заболеваниях и сост</w:t>
      </w:r>
      <w:r>
        <w:t xml:space="preserve">ояниях,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госгарантий, за исключением заболеваний, передаваемых половым путем, вызванных вирусом иммунодефицита человека, син</w:t>
      </w:r>
      <w:r>
        <w:t>дрома приобретенного иммунодефицита, туберкулеза, психических расстройств и расстройств поведения;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госгарантий,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</w:t>
      </w:r>
      <w:r>
        <w:t xml:space="preserve">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</w:t>
      </w:r>
      <w:r>
        <w:t>ториальной программы госгарантий,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</w:t>
      </w:r>
      <w:r>
        <w:t>хнологий - 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базовой </w:t>
      </w:r>
      <w:r>
        <w:t>программы ОМС в условиях возникновения угрозы распространения заболеваний, вызванных новой коронавирусной инфекцией, реализация базовой программы ОМС в 2022 году будет осуществляться с учетом таких особенностей.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рамках дополнительных видов и условий оказания медицинской помощи, не установленных базовой программой ОМС, предоставляемой лицам, зарегистрированным и застрахованным на территории Ивановской области за счет средств межбюджетного трансферта из бюджета Ив</w:t>
      </w:r>
      <w:r>
        <w:t>ановской области (далее - сверхбазовая программа ОМС), оказываются: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услуги в амбулаторных условиях по пренатальной (дородовой) диагностике нарушений развития ребенка у беременных женщин;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услуги по неонатальному скринингу на 5 наслед</w:t>
      </w:r>
      <w:r>
        <w:t>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паллиативна</w:t>
      </w:r>
      <w:r>
        <w:t>я медицинская помощь в условиях круглосуточного стационара.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Порядок направления и расходования средств межбюджетного трансферта определяется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</w:t>
      </w:r>
      <w:r>
        <w:t xml:space="preserve">асти от 09.12.2013 N 99-ОЗ "О размере и порядке уплаты платежей Ивановской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</w:t>
      </w:r>
      <w:r>
        <w:t xml:space="preserve">страхования и платежей Ивановской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страхования". Размер тарифов на виды </w:t>
      </w:r>
      <w:r>
        <w:lastRenderedPageBreak/>
        <w:t>медицинской помощи сверхбазо</w:t>
      </w:r>
      <w:r>
        <w:t>вой программы ОМС устанавливается Тарифным соглашением.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4.2. 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</w:t>
      </w:r>
      <w:r>
        <w:t>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</w:t>
      </w:r>
      <w:r>
        <w:t>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за оказанную медицинскую помощь в амбулаторных условиях;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медицинским ра</w:t>
      </w:r>
      <w:r>
        <w:t>ботникам фельдшерско-акушерских пунктов и фельдшерских здравпунктов (заведующим фельдшерско-акушерскими пунктами, акушерам (акушеркам) фельдшерско-акушерских пунктов, фельдшерам), медицинским сестрам, в том числе медицинским сестрам патронажным, - за оказа</w:t>
      </w:r>
      <w:r>
        <w:t>нную медицинскую помощь в амбулаторных условиях;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- за оказанную скорую медицинскую помощь вне медицинской организации;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врачам-специалистам - за оказа</w:t>
      </w:r>
      <w:r>
        <w:t>нную медицинскую помощь в амбулаторных условиях.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Департамент здравоохранения Ивановской области с учетом установленных Правительством Российской Федерации особенностей реализации базовой программы ОМС в усло</w:t>
      </w:r>
      <w:r>
        <w:t>виях возникновения угрозы распространения заболеваний, вызванных новой коронавирусной инфекцией (COVID-19), обеспечивает организацию прохождения гражданами профилактических медицинских осмотров, диспансеризации, в том числе в вечерние часы и субботу, а так</w:t>
      </w:r>
      <w:r>
        <w:t>же предоставляет гражданам возможность дистанционной записи на медицинские исследования.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</w:t>
      </w:r>
      <w:r>
        <w:t>ти населения.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Департамент здравоохранения Ивановской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</w:t>
      </w:r>
      <w:r>
        <w:t>смотры, включая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</w:t>
      </w:r>
      <w:r>
        <w:t xml:space="preserve">нфекцией (COVID-19), вправе пройти углубленную диспансеризацию, включающую исследования и иные медицинские вмешательства по </w:t>
      </w:r>
      <w:hyperlink w:anchor="Par4549" w:tooltip="Перечень" w:history="1">
        <w:r>
          <w:rPr>
            <w:color w:val="0000FF"/>
          </w:rPr>
          <w:t>перечню</w:t>
        </w:r>
      </w:hyperlink>
      <w:r>
        <w:t>, который приведен в приложении 8 к Территориальной программе госгарантий (далее - углу</w:t>
      </w:r>
      <w:r>
        <w:t>бленная диспансеризация).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3C6A8E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</w:t>
      </w:r>
      <w:r>
        <w:t>ую диспансеризацию в первоочередном порядке, устанавливается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</w:t>
      </w:r>
      <w:r>
        <w:t>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</w:t>
      </w:r>
      <w:r>
        <w:t>ого медицинского страхования Ивановской области. Территориальный фонд обязательного медицинского страхования Ивановской области доводит указанные перечни до страховой медицинской организации Акционерное общество "Страховая компания "СОГАЗ-Мед", в которой з</w:t>
      </w:r>
      <w:r>
        <w:t>астрахованы граждане, подлежащие углубленной диспансеризации.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страховой медицинской организации с использованием единого портала, сети радиотелефонной свя</w:t>
      </w:r>
      <w:r>
        <w:t>зи (смс-сообщения) и иных доступных средств связи.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Медицинские организации организуют прохождение углубленной диспансеризаци</w:t>
      </w:r>
      <w:r>
        <w:t xml:space="preserve">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4553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" w:history="1">
        <w:r>
          <w:rPr>
            <w:color w:val="0000FF"/>
          </w:rPr>
          <w:t>пунктом 1</w:t>
        </w:r>
      </w:hyperlink>
      <w:r>
        <w:t xml:space="preserve"> приложения 8 к Территориальной программе госгарантий в течение одного дня.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По результатам углубленной диспансеризации в случае выявления у гражданина </w:t>
      </w:r>
      <w:r>
        <w:t>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</w:t>
      </w:r>
      <w:r>
        <w:t>едицинская реабилитация в порядке, установленном Минздравом России,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осуществляет взаимодействие</w:t>
      </w:r>
      <w:r>
        <w:t xml:space="preserve"> с территориальным фондом обязательного медицинского страхования Ивановской области,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</w:t>
      </w:r>
      <w:r>
        <w:t>ках прохождения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Оплата труда медицинских работников по про</w:t>
      </w:r>
      <w:r>
        <w:t>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</w:t>
      </w:r>
      <w:r>
        <w:t>должительности рабочего времени.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4.3. При реализации Территориальной программы ОМС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при оплате мед</w:t>
      </w:r>
      <w:r>
        <w:t>ицинской помощи, оказанной в амбулаторных условиях: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</w:t>
      </w:r>
      <w:r>
        <w:t>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</w:t>
      </w:r>
      <w:r>
        <w:t>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</w:t>
      </w:r>
      <w:r>
        <w:t>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</w:t>
      </w:r>
      <w:r>
        <w:t xml:space="preserve"> в иных медицинских организациях и оплачиваемую за единицу объема медицинской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прикрепившихся ли</w:t>
      </w:r>
      <w:r>
        <w:t>ц);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</w:t>
      </w:r>
      <w:r>
        <w:t>емые иной медицинской организацией;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</w:t>
      </w:r>
      <w:r>
        <w:t>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углубленной диспансеризации (в рамках I этапа углубленной диспансеризации - </w:t>
      </w:r>
      <w:r>
        <w:t xml:space="preserve">тест с 6-минутной ходьбой, определение концентрации Д-димера в крови, в рамках II этапа углубленной диспансеризации - проведение эхокардиографии, проведение компьютерной томографии легких, </w:t>
      </w:r>
      <w:r>
        <w:lastRenderedPageBreak/>
        <w:t>дуплексное сканирование вен нижних конечностей).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комплексное пос</w:t>
      </w:r>
      <w:r>
        <w:t>ещение, включающее исследования и медицинские вмешательства в рамках I этапа углубленной диспансеризации - измерение насыщения крови кислородом (сатурация) в покое, проведение спирометрии или спирографии, общий (клинический) анализ крови развернутый, биохи</w:t>
      </w:r>
      <w:r>
        <w:t>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</w:t>
      </w:r>
      <w:r>
        <w:t>ти лактатдегидрогеназы в крови, исследование уровня креатинина в крови).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Единицей объема медицинской помощи являются: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посещение с профилактической и иными целями, в том числе в центрах здоровья; для центров здоровья единицей объема первичной медико-санитар</w:t>
      </w:r>
      <w:r>
        <w:t>ной помощи является посещение: впервые обратившихся граждан в отчетном году для проведения комплексного обследования (первичное), обратившихся граждан для динамического наблюдения в соответствии с рекомендациями врача центра здоровья, а также граждан, напр</w:t>
      </w:r>
      <w:r>
        <w:t>авленных медицинской организацией по месту прикрепления; медицинскими работниками образовательных организаций (повторное); посещения с иными целями включают: разовые посещения по поводу заболевания, связанные с диагностическим обследованием, направлением н</w:t>
      </w:r>
      <w:r>
        <w:t>а консультацию, госпитализацию, в дневной стационар, получением справки, санаторно-курортной карты;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посещение с профилактической и иными целями при оказании паллиативной медицинской помощи, в том числе на дому;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обращение по поводу заболевания. При этом обр</w:t>
      </w:r>
      <w:r>
        <w:t>ащение по поводу заболевания - это законченный случай лечения заболевания в амбулаторных условиях с кратностью не менее двух посещений по поводу одного заболевания. Обращение, как законченный случай по поводу заболевания, складывается из первичного и повто</w:t>
      </w:r>
      <w:r>
        <w:t>рных посещений;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посещение при оказании медицинской помощи в неотложной форме, в том числе на дому;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посещение с профилактическими и иными целями, обращение по поводу заболевания при оказании стоматологической помощи, стоимость которых корректируется с учето</w:t>
      </w:r>
      <w:r>
        <w:t>м содержащихся в них условных единиц трудоемкости (УЕТ);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услуга: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магнитно-резонансная томография, в том числе с контрастированием;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компьютерная томография, в том числе с контрастированием;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компьютерная томография легких без контрастирования (CO</w:t>
      </w:r>
      <w:r>
        <w:t>VID-19);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ультразвуковое исследование сердечно-сосудистой системы;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эндоскопические диагностические исследования;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молекулярно-генетические исследования с целью диагностики онкологических заболеваний;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патолого-анатомические исследования биопсийного (операцион</w:t>
      </w:r>
      <w:r>
        <w:t>ного) материала с целью диагностики онкологических заболеваний и подбора противоопухолевой лекарственной терапии;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тестирование на выявление новой коронавирусной инфекции (COVID-19);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гемодиализ интермиттирующий высокопоточный;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перитонеальный диализ;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сцинтиг</w:t>
      </w:r>
      <w:r>
        <w:t>рафия;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комплексное исследование для диагностики фоновых и предраковых заболеваний репродуктивных органов у женщины;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маммография;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маммография (с использованием передвижного маммографа);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нагрузочное ЭКГ-тестирование (велоэргометрия);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рентгеноденситометрия;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дистанционное наблюдение за показателями артериального давления (при подборе лекарственной терапии, при контроле эффективности лекарственной терапии);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оптическое исследование сетчатки с помощью компьютерного анализатора;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секторальная лазеркоагуляция сетчат</w:t>
      </w:r>
      <w:r>
        <w:t>ки;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хирургическое лечение вторичной катаракты методом лазерной дисцизии задней капсулы хрусталика;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позитронно-эмиссионная компьютерная томография (ПЭТ-КТ);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исследование уровня лекарственных препаратов в крови пациентам, перенесшим трансплантацию;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</w:t>
      </w:r>
      <w:r>
        <w:t>е консультаций при дистанционном взаимодействии медицинских работников между собой с применением телемедицинских технологий;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проведение консультаций при дистанционном взаимодействии медицинских работников с пациентами и (или) их законными представителями с</w:t>
      </w:r>
      <w:r>
        <w:t xml:space="preserve"> применением телемедицинских технологий в режиме реального времени;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проведение дистанционного консилиума врачей с применением телемедицинских технологий;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проведение пренатальной (дородовой) диагностики нарушения развития ребенка у беременных женщин;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провед</w:t>
      </w:r>
      <w:r>
        <w:t>ение неонатального скрининга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</w:t>
      </w:r>
      <w:r>
        <w:t>иях медицинских организаций.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</w:t>
      </w:r>
      <w:r>
        <w:t>ваний (в том числе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</w:t>
      </w:r>
      <w:r>
        <w:t xml:space="preserve"> молекулярно-генетических исследований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 между медицинскими организациями, оказывающими меди</w:t>
      </w:r>
      <w:r>
        <w:t>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(в т</w:t>
      </w:r>
      <w:r>
        <w:t>ом числе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</w:t>
      </w:r>
      <w:r>
        <w:t>но-генетических исследований с целью выявления онкологических заболеваний и подбора противоопухолевой лекарственной терапии, тестирования на выявление новой коронавирусной инфекции (COVID-19)) осуществляется лечащим врачом, оказывающим первичную медико-сан</w:t>
      </w:r>
      <w:r>
        <w:t>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рамках реализации базовой программы обязательного медицинского страхования</w:t>
      </w:r>
      <w:r>
        <w:t xml:space="preserve">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</w:t>
      </w:r>
      <w:r>
        <w:t>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в том числе для оценки результатов проводимого леч</w:t>
      </w:r>
      <w:r>
        <w:t>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</w:t>
      </w:r>
      <w:r>
        <w:t>о теста медицинской организации).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Врачу, оказывающему первичную специализированную медико-санитарную помощь, </w:t>
      </w:r>
      <w:r>
        <w:lastRenderedPageBreak/>
        <w:t>предоставляются сведения о возможных объемах отдельных диагностических (лабораторных) исследований (компьютерной томографии, магнитно-резонансной т</w:t>
      </w:r>
      <w:r>
        <w:t>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противоопухолевой</w:t>
      </w:r>
      <w:r>
        <w:t xml:space="preserve"> лекарственной терапии, тестирования на выявление новой коронавирусной инфекции (COVID-19)), предоставляемых в конкретных медицинских организациях.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Порядок направления на такие исследования устанавливается приказом Департамента здравоохранения Ивановской о</w:t>
      </w:r>
      <w:r>
        <w:t>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подушевому нормативу финансирования на прикрепившихся к медицинской организации лиц. При этом</w:t>
      </w:r>
      <w:r>
        <w:t xml:space="preserve"> в одной медицинской организации возможно сочетание способов оплаты медицинской помощи в амбулаторных условиях - по подушевому нормативу на прикрепившихся лиц и за единицу объема медицинской помощи (медицинскую услугу).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Страховая медицинская организация Ак</w:t>
      </w:r>
      <w:r>
        <w:t>ционерное общество "Страховая компания "СОГАЗ-Мед" осуществляет контроль за назначением, направлением на проведение и выполнением отдельных диагностических (лабораторных) исследований (в том числе компьютерной томографии, магнитно-резонансной томографии, у</w:t>
      </w:r>
      <w:r>
        <w:t>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</w:t>
      </w:r>
      <w:r>
        <w:t>леваний и подбора противоопухолевой лекарственной терапии, тестирования на выявление новой коронавирусной инфекции (COVID-19))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Законченным случаем в амбулаторных условиях является обращение по поводу</w:t>
      </w:r>
      <w:r>
        <w:t xml:space="preserve"> заболевания, проведение диспансеризации отдельных категорий граждан и профилактических осмотров населения, цель которых достигнута;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</w:t>
      </w:r>
      <w:r>
        <w:t>ованных медицинских организациях (структурных подразделениях):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заболеваний, (в том числе клинико-статистические группы заболеваний), в том числе по профилю "медицинская реабили</w:t>
      </w:r>
      <w:r>
        <w:t>тация", с учетом уровней организации медицинской помощи (за исключением паллиативной медицинской помощи). Законченным случаем лечения в стационаре (случаем госпитализации) является совокупность медицинских услуг в соответствии со стандартом оказания медици</w:t>
      </w:r>
      <w:r>
        <w:t>нской помощи по основному заболеванию, предоставленных пациенту в стационаре в регламентируемые сроки в виде диагностической, лечебной, реабилитационной и консультативной медицинской помощи, в случае достижения клинического результата от момента поступлени</w:t>
      </w:r>
      <w:r>
        <w:t xml:space="preserve">я до выбытия (выписка, перевод в другое учреждение или в другое профильное отделение пациента по поводу другого или сопутствующего заболевания), подтвержденного первичной медицинской документацией, и без клинического результата (смерть </w:t>
      </w:r>
      <w:r>
        <w:lastRenderedPageBreak/>
        <w:t>пациента);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законч</w:t>
      </w:r>
      <w:r>
        <w:t>енный случай лечения заболевания при оказании ВМП, в соответствии с перечнем видов ВМП, с учетом предельного количества законченных случаев оказания медицинской помощи по ВМП на 2022 год и на плановый период 2023 и 2024 годов.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Для расчетов по сверхбазовой </w:t>
      </w:r>
      <w:r>
        <w:t>программе при изменении межбюджетного трансферта, передаваемого из областного бюджета в бюджет территориального фонда обязательного медицинского страхования Ивановской области, и (или) объемов медицинской помощи, влекущих изменение тарифов, оплата счетов о</w:t>
      </w:r>
      <w:r>
        <w:t>существляется по тарифам, действующим на дату завершения оказания медицинской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1 койко-день по паллиативной медицинской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</w:t>
      </w:r>
      <w:r>
        <w:t>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</w:t>
      </w:r>
      <w:r>
        <w:t>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</w:t>
      </w:r>
      <w:r>
        <w:t>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</w:t>
      </w:r>
      <w:r>
        <w:t xml:space="preserve">щи по группам заболеваний, состояний, приведенных в </w:t>
      </w:r>
      <w:hyperlink w:anchor="Par4575" w:tooltip="Примерный перечень заболеваний, состояний (групп" w:history="1">
        <w:r>
          <w:rPr>
            <w:color w:val="0000FF"/>
          </w:rPr>
          <w:t>приложении 9</w:t>
        </w:r>
      </w:hyperlink>
      <w:r>
        <w:t xml:space="preserve"> к Территориальной программе госгарантий;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при оплате медицинской помощи, оказанной в условиях дневного стациона</w:t>
      </w:r>
      <w:r>
        <w:t>ра: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заболеваний), в том числе по профилю "медицинская реабилитация", а также за случай применения вспомогательных репроду</w:t>
      </w:r>
      <w:r>
        <w:t>ктивных технологий - ЭКО с учетом уровней организации медицинской помощи. Законченным случаем лечения в условиях дневного стационара является объем лечебно-диагностических, профилактических и реабилитационных мероприятий, в результате которых наступает выз</w:t>
      </w:r>
      <w:r>
        <w:t>доровление, улучшение, либо направление пациента на госпитализацию в круглосуточный стационар;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</w:t>
      </w:r>
      <w:r>
        <w:t>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</w:t>
      </w:r>
      <w:r>
        <w:t>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</w:t>
      </w:r>
      <w:r>
        <w:t xml:space="preserve">роведении симптоматического лечения, перевода пациента в другую медицинскую организацию, преждевременной выписки </w:t>
      </w:r>
      <w:r>
        <w:lastRenderedPageBreak/>
        <w:t xml:space="preserve">пациента из медицинской организации в случае его письменного отказа от дальнейшего лечения, летального исхода, выписки пациента до истечения 3 </w:t>
      </w:r>
      <w:r>
        <w:t xml:space="preserve">дней (включительно) со дня госпитализации (начала лечения), за исключением случаев оказания медицинской помощи по группам заболеваний, состояний, </w:t>
      </w:r>
      <w:hyperlink w:anchor="Par4575" w:tooltip="Примерный перечень заболеваний, состояний (групп" w:history="1">
        <w:r>
          <w:rPr>
            <w:color w:val="0000FF"/>
          </w:rPr>
          <w:t>перечень</w:t>
        </w:r>
      </w:hyperlink>
      <w:r>
        <w:t xml:space="preserve"> которых приведен в прил</w:t>
      </w:r>
      <w:r>
        <w:t>ожении 9 к Территориальной программе госгарантий;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</w:t>
      </w:r>
      <w:r>
        <w:t xml:space="preserve"> медицинской эвакуации):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</w:t>
      </w:r>
      <w:r>
        <w:t>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5) при оплате медицинской помощи в медицинских организациях, имеющих в своем составе подра</w:t>
      </w:r>
      <w:r>
        <w:t>зделения, оказывающие медицинскую помощь в амбулаторных, стационарных условиях и в условиях дневного стационара, а также медицинскую реабилитацию, - по подушевому нормативу финансирования исходя из количества прикрепившихся к медицинской организации лиц, в</w:t>
      </w:r>
      <w:r>
        <w:t>ключая оплату медицинской помощи по всем видам и условиям предоставляемой медицинской организацией медицинской помощи (за исключением скорой медицинской помощи), с учетом оценки показателей результативности деятельности медицинской организации (включая фак</w:t>
      </w:r>
      <w:r>
        <w:t>тическое выполнение объема медицинской помощи по видам и условиям оказания).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</w:t>
      </w:r>
      <w:r>
        <w:t>и, ультразвукового исследования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исследований, тестирования на выявление новой кор</w:t>
      </w:r>
      <w:r>
        <w:t>онавирусной инфекции (COVID-19), углубленной диспансеризации, а также средства на финансовое обеспечение фельдшерских, фельдшерско-акушерских пунктов;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6) финансовое обеспечение профилактических медицинских осмотров и диспансеризации включается в подушевой </w:t>
      </w:r>
      <w:r>
        <w:t>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</w:t>
      </w:r>
      <w:r>
        <w:t xml:space="preserve">тствии с порядками, утверждаемыми Минздравом России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Оплата второго эт</w:t>
      </w:r>
      <w:r>
        <w:t>апа диспансеризации определенных групп населения производится по тарифу за посещения к врачам-специалистам и предоставленные медицинские услуги.</w:t>
      </w:r>
    </w:p>
    <w:p w:rsidR="00000000" w:rsidRDefault="003C6A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6A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6A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6A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C6A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Приказ от 29.12.2020</w:t>
            </w:r>
            <w:r>
              <w:rPr>
                <w:color w:val="392C69"/>
              </w:rPr>
              <w:t xml:space="preserve"> N 1397н </w:t>
            </w:r>
            <w:r>
              <w:rPr>
                <w:color w:val="392C69"/>
              </w:rPr>
              <w:lastRenderedPageBreak/>
              <w:t>издан Министерством здравоохранения РФ, а не Федеральным фондом обязательного медицинского страхования.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6A8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C6A8E">
      <w:pPr>
        <w:pStyle w:val="ConsPlusNormal"/>
        <w:spacing w:before="300"/>
        <w:ind w:firstLine="540"/>
        <w:jc w:val="both"/>
      </w:pPr>
      <w:r>
        <w:lastRenderedPageBreak/>
        <w:t xml:space="preserve">4.4. 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Федеральным </w:t>
      </w:r>
      <w:hyperlink r:id="rId22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N 326-ФЗ,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29.12.2020 N 1397н "Об установлении Требований к структуре и содержанию тарифного </w:t>
      </w:r>
      <w:r>
        <w:t>соглашения".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</w:t>
      </w:r>
      <w:r>
        <w:t>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</w:t>
      </w:r>
      <w:r>
        <w:t>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</w:t>
      </w:r>
      <w:r>
        <w:t>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</w:t>
      </w:r>
      <w:r>
        <w:t xml:space="preserve"> хозяйственный инвентарь) стоимостью до 100 тысяч рублей за единицу.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 устанавливаются в соответствии со </w:t>
      </w:r>
      <w:hyperlink r:id="rId24" w:history="1">
        <w:r>
          <w:rPr>
            <w:color w:val="0000FF"/>
          </w:rPr>
          <w:t>статьей 30</w:t>
        </w:r>
      </w:hyperlink>
      <w:r>
        <w:t xml:space="preserve"> Федерального закона N 326-ФЗ тарифным соглашением, заключаемым между Департаментом здравоохранения Ивановской области, территориальным фондом обязательного медицинского страхования Ивановской области, страховыми медицинскими организациями, медицинскими</w:t>
      </w:r>
      <w:r>
        <w:t xml:space="preserve"> профессиональными некоммерческими организациями, созданными в соответствии со </w:t>
      </w:r>
      <w:hyperlink r:id="rId25" w:history="1">
        <w:r>
          <w:rPr>
            <w:color w:val="0000FF"/>
          </w:rPr>
          <w:t>статьей 76</w:t>
        </w:r>
      </w:hyperlink>
      <w:r>
        <w:t xml:space="preserve"> Федерального закона N 323-ФЗ, и профессиональными союзам</w:t>
      </w:r>
      <w:r>
        <w:t>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 (далее - Комиссия).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4.5. Размер тарифа на оплату медицинской пом</w:t>
      </w:r>
      <w:r>
        <w:t>ощи устанавливается дифференцированно для медицинских организаций в зависимости от уровня (подуровня) организации медицинской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установлении размера тарифов на оплату медицинской помощи применяется дифференциация тарифов на оплату медицинской пом</w:t>
      </w:r>
      <w:r>
        <w:t>ощи в части их размера по группам медицинских организаций и (или) структурных подразделений медицинских организаций с учетом объективных критериев: вида медицинской помощи, среднего радиуса территории обслуживания, количества фельдшерско-акушерских пунктов</w:t>
      </w:r>
      <w:r>
        <w:t>, фельдшерских здравпунктов, уровня расходов на содержание имущества на единицу объема медицинской помощи, достижения целевых показателей уровня заработной платы медицинских работников, установленных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4.6. При предоставлении в соответствии с законодательством Российской Федерации одному </w:t>
      </w:r>
      <w:r>
        <w:lastRenderedPageBreak/>
        <w:t>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</w:t>
      </w:r>
      <w:r>
        <w:t>нской помощи в стационарных условиях стоимость оказанной ребенку медицинской помощи включает расходы на содержание одного из родителей, иного члена семьи или иного законного представителя с ребенком до достижения им возраста четырех лет, а с ребенком старш</w:t>
      </w:r>
      <w:r>
        <w:t>е указанного возраста - при наличии медицинских показаний, и финансируется за счет средств обязательного медицинского страхования по видам медицинской помощи и заболеваниям, включенным в территориальную программу ОМС.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Стоимость законченного случая лечения </w:t>
      </w:r>
      <w:r>
        <w:t>включает в себя расходы по предоставлению спального места и питания лицу, осуществляющему уход за ребенком.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4.7. Медицинская помощь по видам, включенным в базовую программу ОМС, оказывается застрахованным лицам на территории Российской Федерации, в том чис</w:t>
      </w:r>
      <w:r>
        <w:t>ле за пределами субъекта Российской Федерации, в котором выдан полис обязательного медицинского страхования застрахованного лица.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Оплата медицинской помощи, оказанной застрахованным лицам медицинскими организациями, находящимися вне территории субъекта Рос</w:t>
      </w:r>
      <w:r>
        <w:t>сийской Федерации, в котором выдан полис обязательного медицинского страхования застрахованного лица, осуществляется по видам, включенным в базовую программу ОМС, по способам оплаты и тарифам, действующим на территории оказания медицинской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Оплата м</w:t>
      </w:r>
      <w:r>
        <w:t>едицинской помощи по видам, включенным в базовую программу ОМС, оказанной медицинскими организациями Ивановской области застрахованным лицам, находящимся вне территории страхования, производится по тарифу за единицу объема медицинской помощи.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bookmarkStart w:id="3" w:name="Par251"/>
      <w:bookmarkEnd w:id="3"/>
      <w:r>
        <w:t>5. Финансовое обеспечение</w:t>
      </w:r>
    </w:p>
    <w:p w:rsidR="00000000" w:rsidRDefault="003C6A8E">
      <w:pPr>
        <w:pStyle w:val="ConsPlusTitle"/>
        <w:jc w:val="center"/>
      </w:pPr>
      <w:r>
        <w:t>Территориальной программы госгарантий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5.1. Источниками финансового обеспечения Территориальной программы госгарантий являются средства федерального бюджета, областного бюджета и средства обязательного медицинского страхования.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</w:t>
      </w:r>
      <w:r>
        <w:t>2. В рамках базовой программы ОМС за счет средств ОМС осуществляется финансовое обеспечение застрахованным лицам: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первичной медико-санитарной помощи, включая профилактическую помощь, скорой медицинской помощи (за исключением санитарно-авиационной эвакуации</w:t>
      </w:r>
      <w:r>
        <w:t xml:space="preserve">), специализированной медицинской помощи, в том числе ВМП, включенной в </w:t>
      </w:r>
      <w:hyperlink r:id="rId26" w:history="1">
        <w:r>
          <w:rPr>
            <w:color w:val="0000FF"/>
          </w:rPr>
          <w:t>раздел I</w:t>
        </w:r>
      </w:hyperlink>
      <w:r>
        <w:t xml:space="preserve"> перечня видов ВМП, в соответствии с постановлением Правительства </w:t>
      </w:r>
      <w:r>
        <w:t xml:space="preserve">Российской Федерации N 2505, при заболеваниях и состояниях,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госгарантий, за исключением заболеваний, передаваемых половым п</w:t>
      </w:r>
      <w:r>
        <w:t>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профилактических мероприятий, включая профилактические медицинские осмотры граждан и их отдельных категор</w:t>
      </w:r>
      <w:r>
        <w:t xml:space="preserve">ий,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госгарантий, в том </w:t>
      </w:r>
      <w:r>
        <w:lastRenderedPageBreak/>
        <w:t>числе в рамках диспансеризации, диспансеризацию, диспансерное наблюдение (при заболеваниях и состоян</w:t>
      </w:r>
      <w:r>
        <w:t xml:space="preserve">иях, указанных в </w:t>
      </w:r>
      <w:hyperlink w:anchor="Par91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 госгарантий, за исключением заболеваний, передаваемых половым путем, вызванных вирусом иммунодефицита человека, синдро</w:t>
      </w:r>
      <w:r>
        <w:t>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</w:t>
      </w:r>
      <w:r>
        <w:t>ческому скринингу, применению вспомогательных репродуктивных технологий (ЭКО), включая обеспечение лекарственными препаратами в соответствии с законодательством Российской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проведения патолого-анатомических (гистологических и цитологических) иссл</w:t>
      </w:r>
      <w:r>
        <w:t>едований пациентов при заболеваниях, включенных в базовую программу ОМС;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медицинской помощи в случае выявления заболевания, включенного в базовую программу ОМС, в рамках проведения обязательных диагностических исследований при постановке граждан на воински</w:t>
      </w:r>
      <w:r>
        <w:t>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договора об обучении на военной кафедре</w:t>
      </w:r>
      <w:r>
        <w:t xml:space="preserve">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</w:t>
      </w:r>
      <w:r>
        <w:t>оенные сборы, а также при направлении на альтернативную гражданскую службу (в части видов медицинской помощи и по заболеваниям, входящим в базовую программу ОМС).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Финансовое обеспечение медицинского освидетельствования в целях определения годности граждан </w:t>
      </w:r>
      <w:r>
        <w:t>к военной службе осуществляется в соответствии с законодательством Российской Федерации и не включено в средние нормативы, установленные Территориальной программой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Финансовое обеспечение дополнительных видов и условий оказания медицинской помо</w:t>
      </w:r>
      <w:r>
        <w:t>щи, не установленных базовой программой ОМС, предоставляемой лицам, зарегистрированным и застрахованным на территории Ивановской области, осуществляется за счет средств межбюджетного трансферта из бюджета Ивановской области на следующие виды медицинской по</w:t>
      </w:r>
      <w:r>
        <w:t>мощи: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паллиативная медицинская помощь в условиях круглосуточного стационара;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нарушения развития ребенка у беременных женщин;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неонатальный скрининг на 5 наследственных и врожденных заболеваний в части исследований и конс</w:t>
      </w:r>
      <w:r>
        <w:t>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5.3. За счет бюджетных ассигнований областного бюджета осуществляется фи</w:t>
      </w:r>
      <w:r>
        <w:t>нансовое обеспечение: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1) обеспечение областных учреждений здравоохранения донорской кровью и (или) ее </w:t>
      </w:r>
      <w:r>
        <w:lastRenderedPageBreak/>
        <w:t>компонентами;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2) первичной медико-санитарной и специализированной медицинской помощи в части медицинской помощи при заболеваниях, не включенных в базовую </w:t>
      </w:r>
      <w:r>
        <w:t>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</w:t>
      </w:r>
      <w:r>
        <w:t>еств, включая профилактические осмотры несовершеннолетних в целях раннего (своевременного) выявления незаконного потребления наркотических и психотропных веществ);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3) оказания медицинской помощи в экстренной форме не застрахованным и не идентифицированным </w:t>
      </w:r>
      <w:r>
        <w:t>в системе ОМС гражданам при заболеваниях и состояниях, входящих в базовую программу обязательного медицинского страхования;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проведения патолого-анатомических вскрытий в патолого-анатомических отделениях областных бюджетных учреждений здравоохранения;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5)</w:t>
      </w:r>
      <w:r>
        <w:t xml:space="preserve"> медицинской помощи, иных государственных услуг (работ) в следующих медицинских организациях и их структурных подразделениях: областном казенном учреждении здравоохранения "Дом ребенка специализированный", областном бюджетном учреждении здравоохранения "Бю</w:t>
      </w:r>
      <w:r>
        <w:t>ро судебно-медицинской экспертизы Ивановской области", областном бюджетном учреждении здравоохранения "Ивановская областная станция переливания крови", отделении профессиональной патологии областного бюджетного учреждения здравоохранения "Ивановская област</w:t>
      </w:r>
      <w:r>
        <w:t>ная клиническая больница", отделении спортивной медицины областного бюджетного учреждения здравоохранения "Ивановский областной клинический центр медицинской реабилитации", областном бюджетном учреждении здравоохранения особого типа "Медицинский информацио</w:t>
      </w:r>
      <w:r>
        <w:t>нно-аналитический центр", областном бюджетном учреждении здравоохранения Ивановской области "Медицинский центр мобилизационных резервов", Государственном казенном учреждении здравоохранения Ивановской области "Территориальный центр медицины катастроф Ивано</w:t>
      </w:r>
      <w:r>
        <w:t>вской области";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6) оказания ВМП, не включенной в базовую программу ОМС в соответствии с </w:t>
      </w:r>
      <w:hyperlink r:id="rId27" w:history="1">
        <w:r>
          <w:rPr>
            <w:color w:val="0000FF"/>
          </w:rPr>
          <w:t>Перечнем</w:t>
        </w:r>
      </w:hyperlink>
      <w:r>
        <w:t xml:space="preserve"> видов ВМП, не включенных в базовую программу ОМС,</w:t>
      </w:r>
      <w:r>
        <w:t xml:space="preserve"> в соответствии с постановлением Правительства Российской Федерации N 2505;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7) оказания жителям Ивановской области ВМП, включенной в базовую программу ОМС, в соответствии с </w:t>
      </w:r>
      <w:hyperlink r:id="rId28" w:history="1">
        <w:r>
          <w:rPr>
            <w:color w:val="0000FF"/>
          </w:rPr>
          <w:t>Перечнем</w:t>
        </w:r>
      </w:hyperlink>
      <w:r>
        <w:t xml:space="preserve"> видов ВМП, включенных в базовую программу ОМС, в соответствии с постановлением Правительства Российской Федерации N 2505;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8) оказания скорой, в том числе скорой специализированной, медицинской помощи, не включенной в Тер</w:t>
      </w:r>
      <w:r>
        <w:t>риториальную программу ОМС;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9)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10) предоставления в медицинских организациях, оказывающих палл</w:t>
      </w:r>
      <w:r>
        <w:t xml:space="preserve">иативную медицинскую помощь, психологической помощи пациенту, получающему паллиативную медицинскую помощь, </w:t>
      </w:r>
      <w:r>
        <w:lastRenderedPageBreak/>
        <w:t>и членам семьи пациента, а также медицинской помощи врачами-психотерапевтами пациенту и членам семьи пациента или членам семьи пациента после его сме</w:t>
      </w:r>
      <w:r>
        <w:t>рти в случае их обращения в медицинскую организацию;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11) оказания паллиативной медицинской помощи в амбулаторных условиях, в том числе на дому, включая медицинскую помощь, оказываемую выездными патронажными бригадами;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12) проведения судебно-психиатрических экспертиз.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5.4. Расходы областного бюджета включают в себя: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обеспечение лекарственными препаратами и специализированными продуктами лечебного питания, отпускаемыми населению в соответствии с группами населения и ка</w:t>
      </w:r>
      <w:r>
        <w:t>тегориями заболеваний, 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бесплатно, а также лекарственными препаратами в соответствии с группами насе</w:t>
      </w:r>
      <w:r>
        <w:t xml:space="preserve">ления, при амбулаторном лечении которых лекарственные препараты отпускаются по рецептам врачей с 50-процентной скидкой, установленными соответственно </w:t>
      </w:r>
      <w:hyperlink r:id="rId29" w:history="1">
        <w:r>
          <w:rPr>
            <w:color w:val="0000FF"/>
          </w:rPr>
          <w:t>частями 1</w:t>
        </w:r>
      </w:hyperlink>
      <w:r>
        <w:t xml:space="preserve">, </w:t>
      </w:r>
      <w:hyperlink r:id="rId30" w:history="1">
        <w:r>
          <w:rPr>
            <w:color w:val="0000FF"/>
          </w:rPr>
          <w:t>2 статьи 4</w:t>
        </w:r>
      </w:hyperlink>
      <w:r>
        <w:t xml:space="preserve"> Закона Ивановской области от 12.11.2012 N 93-ОЗ "Об отдельных вопросах организации охраны здоровья граждан в Ива</w:t>
      </w:r>
      <w:r>
        <w:t xml:space="preserve">новской области" (далее - Закон Ивановской области N 93-ОЗ), в объеме не менее объема, утвержденного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12.10.2019 N 2</w:t>
      </w:r>
      <w:r>
        <w:t>406-р, за исключением лекарственных препаратов, используемых исключительно в стационарных условиях согласно инструкциям по применению лекарственных препаратов;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лекарственными препаратами, не входящими в перечень жизненно необходимых и важнейших</w:t>
      </w:r>
      <w:r>
        <w:t xml:space="preserve"> лекарственных препаратов, и медицинскими изделиями, отпускаемыми населению в соответствии с группами населения, установленными </w:t>
      </w:r>
      <w:hyperlink r:id="rId32" w:history="1">
        <w:r>
          <w:rPr>
            <w:color w:val="0000FF"/>
          </w:rPr>
          <w:t>частью 1 статьи 4</w:t>
        </w:r>
      </w:hyperlink>
      <w:r>
        <w:t xml:space="preserve"> Закона Ивановской области N 93-ОЗ, 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 согласно </w:t>
      </w:r>
      <w:hyperlink w:anchor="Par1039" w:tooltip="1." w:history="1">
        <w:r>
          <w:rPr>
            <w:color w:val="0000FF"/>
          </w:rPr>
          <w:t>разделу I</w:t>
        </w:r>
      </w:hyperlink>
      <w:r>
        <w:t xml:space="preserve"> приложения 1 к Территориальной программе госгарантий;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обеспечение полноценным питанием детей в возрасте до трех лет из малоимущих семей;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оплату расходов областных учреждений здравоохранения, работающих в системе обязательного медицинского страховани</w:t>
      </w:r>
      <w:r>
        <w:t>я, в части расходов на приобретение основных средств (оборудование, производственный и хозяйственный инвентарь) стоимостью свыше ста тысяч рублей за единицу;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компенсацию стоимости проезда до места обследования (консультации) или лечения (туда и обратно)</w:t>
      </w:r>
      <w:r>
        <w:t xml:space="preserve"> на всех видах городского пассажирского транспорта (за исключением такси), на автомобильном транспорте общего пользования (за исключением такси) пригородного и междугороднего сообщения, на железнодорожном транспорте (в общем, плацкартном вагоне пассажирско</w:t>
      </w:r>
      <w:r>
        <w:t xml:space="preserve">го поезда) лицам, установленным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Закона Ивановской области N 93-ОЗ;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5) компенсацию затрат по проезду на транспорте общего пол</w:t>
      </w:r>
      <w:r>
        <w:t xml:space="preserve">ьзования междугороднего и пригородного сообщения к месту получения процедуры диализа на аппарате "искусственная </w:t>
      </w:r>
      <w:r>
        <w:lastRenderedPageBreak/>
        <w:t>почка" и обратно больным с хронической почечной недостаточностью, получающим данную процедуру в медицинских организациях, участвующих в реализац</w:t>
      </w:r>
      <w:r>
        <w:t>ии Территориальной программы госгарантий, в том числе Территориальной программы ОМС;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6)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</w:t>
      </w:r>
      <w:r>
        <w:t>ционара за счет средств областного бюджета лиц, состоящих на диспансерном учете в областном бюджетном учреждении здравоохранения "Областной противотуберкулезный диспансер имени М.Б. Стоюнина";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7) финансовое обеспечение паллиативной медицинской помощи, оказ</w:t>
      </w:r>
      <w:r>
        <w:t xml:space="preserve">ываемой в стационарных условиях, осуществляется за счет межбюджетных трансфертов,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</w:t>
      </w:r>
      <w:r>
        <w:t>условий оказания медицинской помощи, не установленных базовой программой ОМС.</w:t>
      </w:r>
    </w:p>
    <w:p w:rsidR="00000000" w:rsidRDefault="003C6A8E">
      <w:pPr>
        <w:pStyle w:val="ConsPlusNormal"/>
        <w:spacing w:before="240"/>
        <w:ind w:firstLine="540"/>
        <w:jc w:val="both"/>
      </w:pPr>
      <w:hyperlink w:anchor="Par4442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предоставлении паллиативной медицинской помощи, устанавливается приложением 6 к Территориаль</w:t>
      </w:r>
      <w:r>
        <w:t>ной программе госгарантий;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8) 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</w:t>
      </w:r>
      <w:r>
        <w:t>ентрами (консультациями), а также медико-генетических исследований в соответствующих структурных подразделениях медицинских организаций. Финансовое обеспечение пренатальной (дородовой) диагностики нарушений развития ребенка у беременных женщин, медицинских</w:t>
      </w:r>
      <w:r>
        <w:t xml:space="preserve"> услуг по неонатальному скринингу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</w:t>
      </w:r>
      <w:r>
        <w:t xml:space="preserve">делениях медицинских организаций осуществляется за счет межбюджетных трансфертов,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</w:t>
      </w:r>
      <w:r>
        <w:t>условий оказания медицинской помощи, не установленных базовой программой ОМС;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9)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</w:t>
      </w:r>
      <w:r>
        <w:t>мическим показаниям;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10) закупку аллергена туберкулезного для проведения иммунодиагностики;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11) закупку лекарственных препаратов, необходимых для лечения больных с туберкулезом с широкой лекарственной устойчивостью;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12) обеспечение детей в возрасте до шест</w:t>
      </w:r>
      <w:r>
        <w:t>и лет из малоимущих семей лекарственными препаратами для лечения острых респираторных вирусных инфекций и бронхолегочных заболеваний;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13) обеспечение закупки авиационных работ в целях оказания медицинской помощи (скорой, </w:t>
      </w:r>
      <w:r>
        <w:lastRenderedPageBreak/>
        <w:t>в том числе скорой специализированн</w:t>
      </w:r>
      <w:r>
        <w:t>ой, медицинской помощи).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5.5. 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5.6. При отсутствии п</w:t>
      </w:r>
      <w:r>
        <w:t>о месту службы, месту жительства (месту проживания) или иному месту нахождения военнослужащих и других категорий служащих Российской Федерации, не подлежащих обязательному медицинскому страхованию в соответствии с законодательством Российской Федерации, ме</w:t>
      </w:r>
      <w:r>
        <w:t>дицинских учреждений федеральных органов исполнительной власти, а также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ОМС), медиц</w:t>
      </w:r>
      <w:r>
        <w:t>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5.7. В рамках Территориальной програм</w:t>
      </w:r>
      <w:r>
        <w:t>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</w:t>
      </w:r>
      <w:r>
        <w:t xml:space="preserve">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</w:t>
      </w:r>
      <w:r>
        <w:t>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</w:t>
      </w:r>
      <w:r>
        <w:t>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</w:t>
      </w:r>
      <w:r>
        <w:t>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</w:t>
      </w:r>
      <w:r>
        <w:t>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</w:t>
      </w:r>
      <w:r>
        <w:t>ания в целях определения годности граждан к военной или приравненной к ней службе.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r>
        <w:t>6. Средние нормативы объема медицинской помощи, средние</w:t>
      </w:r>
    </w:p>
    <w:p w:rsidR="00000000" w:rsidRDefault="003C6A8E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3C6A8E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6.1. С</w:t>
      </w:r>
      <w:r>
        <w:t>редние нормативы объема медицинской помощи по видам, условиям и формам ее оказания в целом по Территориальной программе госгарантий определяются в единицах объема в расчете на 1 жителя в год, по базовой программе ОМС - в расчете на 1 застрахованное лицо.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6.2.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</w:t>
      </w:r>
      <w:r>
        <w:lastRenderedPageBreak/>
        <w:t>обеспечения, предусмотренных Территориальной программой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Средние норматив</w:t>
      </w:r>
      <w:r>
        <w:t xml:space="preserve">ы объема оказания медицинской помощи и средние нормативы финансовых затрат на единицу объема медицинской помощи на 2022 - 2024 годы представлены в </w:t>
      </w:r>
      <w:hyperlink w:anchor="Par1763" w:tooltip="Раздел 1. ЗА СЧЕТ БЮДЖЕТНЫХ АССИГНОВАНИЙ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ar1896" w:tooltip="Раздел 2. В РАМКАХ БАЗОВОЙ ПРОГРАММЫ ОБЯЗАТЕЛЬНОГО" w:history="1">
        <w:r>
          <w:rPr>
            <w:color w:val="0000FF"/>
          </w:rPr>
          <w:t>2</w:t>
        </w:r>
      </w:hyperlink>
      <w:r>
        <w:t xml:space="preserve"> приложения 3 к Территориальной программе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Планирование объема и финансового обеспечения медицинской помощи пациентам с новой коронавирусной инфекцией (COVID-19) в рамках установленных в Те</w:t>
      </w:r>
      <w:r>
        <w:t>рриториальной программе госгарантий нормативов медицинской помощи по соответствующим ее видам по профилю медицинской помощи "инфекционные болезни" осуществляется в соответствии с порядком оказания медицинской помощи, а также с учетом региональных особеннос</w:t>
      </w:r>
      <w:r>
        <w:t>тей, уровня и структуры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</w:t>
      </w:r>
      <w:r>
        <w:t>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6.3. </w:t>
      </w:r>
      <w:r>
        <w:t>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2022 - 2024 годы: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sectPr w:rsidR="00000000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1134"/>
        <w:gridCol w:w="1247"/>
        <w:gridCol w:w="1304"/>
        <w:gridCol w:w="1247"/>
        <w:gridCol w:w="1191"/>
        <w:gridCol w:w="1134"/>
        <w:gridCol w:w="1304"/>
        <w:gridCol w:w="1134"/>
        <w:gridCol w:w="1077"/>
        <w:gridCol w:w="1247"/>
        <w:gridCol w:w="1134"/>
        <w:gridCol w:w="1077"/>
        <w:gridCol w:w="1020"/>
        <w:gridCol w:w="964"/>
        <w:gridCol w:w="1020"/>
        <w:gridCol w:w="1134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Уровни оказания медицинской помощи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Круглосуточный стационар (случаи госпитализации)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для медицинской помощи по профилю</w:t>
            </w:r>
            <w:r>
              <w:t xml:space="preserve"> "онкология" (случаи госпитализации)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медицинская реабилитация (случаи госпитализации)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медицинская реабилитация для детей в возрасте 0 - 17 (случаи госпитализации)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случаев госпитализации по высокотехнологичной медицинской</w:t>
            </w:r>
            <w:r>
              <w:t xml:space="preserve"> помощи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Паллиативная медицинская помощь в условиях стационара (к/д)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Дневной стационар (случаи лечения)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для медицинской помощи по профилю "онкология"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случаев лечения при экстракорпоральном оплодотворении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Амбулаторная помощь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Скорая ме</w:t>
            </w:r>
            <w:r>
              <w:t>дицинская помощь (число вызовов)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комплексные посещения для проведения диспансеризации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посещения с иными целями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неотложная помощь (посещения)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число обращений по пов</w:t>
            </w:r>
            <w:r>
              <w:t>оду заболеваний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застрахованное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0,010818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0,069389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0,003194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0,028155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0,000637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0,9886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0,089207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0,001249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0,023397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0,01992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0,00008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застрахованное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0,011869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0,070861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0,003195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0,030941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0,9886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0,091322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0,001248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0,025795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0,008367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застрахованное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0,011871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0,070867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0,003195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0,030948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0,9886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0,091330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0,001248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0,025800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0,008367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3C6A8E">
      <w:pPr>
        <w:pStyle w:val="ConsPlusNormal"/>
        <w:sectPr w:rsidR="00000000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 xml:space="preserve">6.4. 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1763" w:tooltip="Раздел 1. ЗА СЧЕТ БЮДЖЕТНЫХ АССИГНОВАНИЙ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ar1896" w:tooltip="Раздел 2. В РАМКАХ БАЗОВОЙ ПРОГРАММЫ ОБЯЗАТЕЛЬНОГО" w:history="1">
        <w:r>
          <w:rPr>
            <w:color w:val="0000FF"/>
          </w:rPr>
          <w:t>2</w:t>
        </w:r>
      </w:hyperlink>
      <w:r>
        <w:t xml:space="preserve"> приложения 3 к Территориальной программе госгарантий, с учетом соответствующих коэффициентов дифференциации, расс</w:t>
      </w:r>
      <w:r>
        <w:t xml:space="preserve">читанных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</w:t>
      </w:r>
      <w:r>
        <w:t>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</w:t>
      </w:r>
      <w:r>
        <w:t xml:space="preserve"> в сфере обязательного медицинского страхования".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6.5. Средние подушевые нормативы финансирования, предусмотренные Территориальной программой госгарантий (без учета расходов федерального бюджета), составляют: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счет бюджетных ассигнований бюджета Ивановск</w:t>
      </w:r>
      <w:r>
        <w:t>ой области (в расчете на 1 жителя, включая средства областного бюджета, передаваемые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в</w:t>
      </w:r>
      <w:r>
        <w:t xml:space="preserve"> стационарных условиях, проведение мероприятий по пренатальной (дородовой) диагностике, неонатального скрининга) в 2022 году - 4484,1 рубля, в 2023 году - 1831,2 рубля, в 2024 году - 1849,2 рубля;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</w:t>
      </w:r>
      <w:r>
        <w:t>инансирование базовой программы ОМС за счет субвенций Федерального фонда обязательного медицинского страхования на оказание медицинской помощи медицинскими организациями (за исключением федеральных медицинских организаций) (в расчете на 1 застрахованное ли</w:t>
      </w:r>
      <w:r>
        <w:t>цо) в 2022 году - 14173,9 рубля; в 2023 году - 14949,9 рубля; в 2024 году - 15834,7 рубля, в том числе: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 выполнение Территориальной программы ОМС в 2022 году - 14105,6 рубля, в 2023 году - 14882,8 рубля, в 2024 году - 15767,1 рубля;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 расходы на обеспеч</w:t>
      </w:r>
      <w:r>
        <w:t>ение территориальным фондом обязательного медицинского страхования Ивановской области своих функций в 2022 году - 68,3 рубля, в 2023 году - 67,1 рубля, в 2024 году - 67,6 рубля.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Нормативы объема патолого-анатомических исследований биопсийного (операционног</w:t>
      </w:r>
      <w:r>
        <w:t>о) материала включают отдельные исследования, которые могут быть проведены в том числе в условиях круглосуточного стационара и оплачены в рамках межучрежденческих взаиморасчетов.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Экономический расчет стоимости Территориальной программы госгарантий бесплатн</w:t>
      </w:r>
      <w:r>
        <w:t xml:space="preserve">ого оказания гражданам медицинской помощи на территории Ивановской области на 2022 год и плановый период 2023 и 2024 годов указан в </w:t>
      </w:r>
      <w:hyperlink w:anchor="Par2413" w:tooltip="Приложение 4" w:history="1">
        <w:r>
          <w:rPr>
            <w:color w:val="0000FF"/>
          </w:rPr>
          <w:t>приложении 4</w:t>
        </w:r>
      </w:hyperlink>
      <w:r>
        <w:t xml:space="preserve"> к настоящей программе.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</w:t>
      </w:r>
      <w:r>
        <w:t>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</w:t>
      </w:r>
      <w:r>
        <w:t xml:space="preserve">ренциации к подушевому нормативу финансирования на прикрепившихся к медицинской организации лиц с учетом наличия указанных </w:t>
      </w:r>
      <w:r>
        <w:lastRenderedPageBreak/>
        <w:t>подразделений и расходов на их содержание и оплату труда персонала: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тысяч человек, -</w:t>
      </w:r>
      <w:r>
        <w:t xml:space="preserve"> 1,113;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тысяч человек, - 1,04.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</w:t>
      </w:r>
      <w:r>
        <w:t>ва финансирования на прикрепившихся к медицинской организации лиц - 1,6.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Минздравом России, составляет в среднем на 2022 год: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фельдшерский, фельдшерско-акушерский пунк</w:t>
      </w:r>
      <w:r>
        <w:t>т, обслуживающий от 100 до 900 жителей, - 1087,7 тыс. рублей;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900 до 1500 жителей, - 1723,1 тыс. рублей;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1500 до 2000 жителей, - 1934,</w:t>
      </w:r>
      <w:r>
        <w:t>9 тыс. рублей.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установлен в размере 326,3 тыс. рублей.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</w:t>
      </w:r>
      <w:r>
        <w:t>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</w:t>
      </w:r>
      <w:r>
        <w:t>становленного в настоящем разделе среднего размера их финансового обеспечения.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r>
        <w:t>7. Порядок и условия предоставления медицинской помощи,</w:t>
      </w:r>
    </w:p>
    <w:p w:rsidR="00000000" w:rsidRDefault="003C6A8E">
      <w:pPr>
        <w:pStyle w:val="ConsPlusTitle"/>
        <w:jc w:val="center"/>
      </w:pPr>
      <w:r>
        <w:t>в том числе ВМП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7.1. Для получения первичной медико-санитарной помощи гражданин вправе выбирать медицинскую организацию</w:t>
      </w:r>
      <w:r>
        <w:t xml:space="preserve">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 в соответствии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</w:t>
      </w:r>
      <w:r>
        <w:t>арантий бесплатного оказания гражданам медицинской помощи" (далее - приказ Минздравсоцразвития России от 26.04.2012 N 406н).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выбранной медицинской организации гражданин вправе осуществлять выбор не чаще одного раза в год (за исключением случаев замены ме</w:t>
      </w:r>
      <w:r>
        <w:t xml:space="preserve">дицинской организации) врача-терапевта, врача-терапевта участкового, врача-педиатра, врача-педиатра участкового, врача общей практики </w:t>
      </w:r>
      <w:r>
        <w:lastRenderedPageBreak/>
        <w:t>(семейного врача), фельдшера с учетом согласия врача или фельдшера путем подачи заявления лично или через своего законного</w:t>
      </w:r>
      <w:r>
        <w:t xml:space="preserve"> представителя на имя руководителя медицинской организации.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Порядки организ</w:t>
      </w:r>
      <w:r>
        <w:t>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организации, утверждаются приказам</w:t>
      </w:r>
      <w:r>
        <w:t>и медицинской организации, которые размещаются на информационных стендах и интернет-сайте медицинской организации.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Лечащий врач устанавливает диагноз, который является основанным на всестороннем обследовании пациента и составленным с использованием медицин</w:t>
      </w:r>
      <w:r>
        <w:t>ских терминов медицинским заключением о заболевании (состоянии) пациента.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</w:t>
      </w:r>
      <w:r>
        <w:t>нием и сопутствующим заболеванием.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Лечащий врач, рекомендуя пациенту лекарственный препарат, медицинское изделие, специализированный продукт лечебного питания, обязан информировать пациента о возможности получения им соответствующих лекарственного препарат</w:t>
      </w:r>
      <w:r>
        <w:t>а, медицинского изделия, специализированного продукта лечебного питания без взимания платы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Оказание неотложной медицинской помощи гражданам, обратившимся с признаками неотложных состояний, осуществля</w:t>
      </w:r>
      <w:r>
        <w:t>ется непосредственно в медицинской организации в амбулаторных условиях (самообращение) или на дому при вызове медицинского работника.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Оказание неотложной медицинской помощи на дому осуществляется в течение не более двух часов после поступления обращения гр</w:t>
      </w:r>
      <w:r>
        <w:t>ажданина или иного лица об оказании неотложной медицинской помощи на дому.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7.2.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</w:t>
      </w:r>
      <w:r>
        <w:t>том числе высокотехнологичную,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7.3. 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</w:t>
      </w:r>
      <w:r>
        <w:t>амостоятельном обращении пациента в медицинскую организацию, с учетом порядков оказания медицинской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Правом внеочередного получения медицинской помощи пользуются следующие категории граждан: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1. Граждане, отнесенные к категориям инвалиды войны и граж</w:t>
      </w:r>
      <w:r>
        <w:t xml:space="preserve">дане других категорий, </w:t>
      </w:r>
      <w:r>
        <w:lastRenderedPageBreak/>
        <w:t xml:space="preserve">предусмотренным </w:t>
      </w:r>
      <w:hyperlink r:id="rId41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42" w:history="1">
        <w:r>
          <w:rPr>
            <w:color w:val="0000FF"/>
          </w:rPr>
          <w:t>19</w:t>
        </w:r>
      </w:hyperlink>
      <w:r>
        <w:t xml:space="preserve"> и </w:t>
      </w:r>
      <w:hyperlink r:id="rId43" w:history="1">
        <w:r>
          <w:rPr>
            <w:color w:val="0000FF"/>
          </w:rPr>
          <w:t>21</w:t>
        </w:r>
      </w:hyperlink>
      <w:r>
        <w:t xml:space="preserve"> Федерального закона от 12.01.1995 N 5-ФЗ "О ветеранах".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 Граждане России, награжденные знаками "Почетный донор России" и "Почетны</w:t>
      </w:r>
      <w:r>
        <w:t>й донор СССР", в соответствии с законодательством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3. Граждане России, удостоенные званий Героя Советского Союза, Героя Российской Федерации или являющиеся полными кавалерами ордена Славы, согласно </w:t>
      </w:r>
      <w:hyperlink r:id="rId44" w:history="1">
        <w:r>
          <w:rPr>
            <w:color w:val="0000FF"/>
          </w:rPr>
          <w:t>статье 4</w:t>
        </w:r>
      </w:hyperlink>
      <w: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 Граждане России в соот</w:t>
      </w:r>
      <w:r>
        <w:t xml:space="preserve">ветствии с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6" w:history="1">
        <w:r>
          <w:rPr>
            <w:color w:val="0000FF"/>
          </w:rPr>
          <w:t>2 части 1 стать</w:t>
        </w:r>
        <w:r>
          <w:rPr>
            <w:color w:val="0000FF"/>
          </w:rPr>
          <w:t>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Вышеуказанные категории граждан имеют право на внеочередное получение медицинской помощи</w:t>
      </w:r>
      <w:r>
        <w:t xml:space="preserve"> в медицинских организациях Ивановской области при предъявлении соответствующего удостоверения.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Инвалиды войны и граждане других категорий, предусмотренных </w:t>
      </w:r>
      <w:hyperlink r:id="rId47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48" w:history="1">
        <w:r>
          <w:rPr>
            <w:color w:val="0000FF"/>
          </w:rPr>
          <w:t>19</w:t>
        </w:r>
      </w:hyperlink>
      <w:r>
        <w:t xml:space="preserve"> и </w:t>
      </w:r>
      <w:hyperlink r:id="rId49" w:history="1">
        <w:r>
          <w:rPr>
            <w:color w:val="0000FF"/>
          </w:rPr>
          <w:t>21</w:t>
        </w:r>
      </w:hyperlink>
      <w:r>
        <w:t xml:space="preserve"> Федерального з</w:t>
      </w:r>
      <w:r>
        <w:t>акона от 12.01.1995 N 5-ФЗ "О ветеранах",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Контроль за внеочередным оказанием медици</w:t>
      </w:r>
      <w:r>
        <w:t>нской помощи гражданам возлагается на руководителей медицинских организаций.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При оказании первичной медико-санитарной помощи, в том числе первичной специализированной, в соответствии с порядками оказания медицинской помощи, стандартами медицинской помощи, </w:t>
      </w:r>
      <w:r>
        <w:t>клиническими рекомендациями лечащий врач (в необходимых случаях - врачебный консилиум, врачебная комиссия) определяет показания и объемы диагностических и лечебных мероприятий для пациента не ниже требований, установленных стандартами медицинской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Л</w:t>
      </w:r>
      <w:r>
        <w:t>абораторные, диагностические и инструментальные исследования проводятся пациенту при наличии медицинских показаний по направлению лечащего врача. Срочность проведения лабораторных, диагностических и инструментальных исследований определяется лечащим врачом</w:t>
      </w:r>
      <w:r>
        <w:t xml:space="preserve"> с учетом медицинских показаний.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случае невозможности проведения лабораторных, диагностических и инструментальных исследований в медицинской организации по месту жительства (прикрепления) пациента и при наличии медицинских показаний администрация медицин</w:t>
      </w:r>
      <w:r>
        <w:t>ской организации обязана организовать проведение лабораторных, диагностических и инструментальных исследований пациенту бесплатно в медицинских организациях, оказывающих данные услуги.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7.4. Проведение консультаций пациентов на дому врачами-специалистами ос</w:t>
      </w:r>
      <w:r>
        <w:t>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7.5. При невозможности оказания медицинской помощи того или иного профиля в меди</w:t>
      </w:r>
      <w:r>
        <w:t>цинской организации по месту жительства (прикрепления) данные услуги оказываются в других медицинских организациях по направлению лечащего врача.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7.6. Прием пациентов по неотложным показаниям при оказании первичной медико-санитарной помощи осуществляется в</w:t>
      </w:r>
      <w:r>
        <w:t xml:space="preserve"> день обращения по утвержденному медицинской организацией расписанию.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7.7. Порядок проведения профилактических осмотров, диспансеризации и диспансерного наблюдения застрахованных лиц, в том числе в выходные дни и в вечернее время.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рамках первичной медико</w:t>
      </w:r>
      <w:r>
        <w:t>-санитарной помощи осуществляются диспансеризация и профилактические медицинские осмотры отдельных категорий граждан, диспансерное наблюдение в соответствии с порядками, установленными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Целевые профилактические осмотры и обследования, дис</w:t>
      </w:r>
      <w:r>
        <w:t>пансеризация и профилактические медицинские осмотры отдельных категорий населения, включая подростков и студентов, обучающихся по очной форме на бюджетной основе, проводятся в соответствии с нормативными документами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Диспансеризация взрос</w:t>
      </w:r>
      <w:r>
        <w:t>лого населения проводится путем углубленного обследования состояния здоровья граждан в целях: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</w:t>
      </w:r>
      <w:r>
        <w:t>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</w:t>
      </w:r>
      <w:r>
        <w:t>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определения группы состояния здоровья,</w:t>
      </w:r>
      <w:r>
        <w:t xml:space="preserve">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</w:t>
      </w:r>
      <w:r>
        <w:t>вых граждан;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 и здоровых граждан, а также проведения индивидуального углубленного профилактическог</w:t>
      </w:r>
      <w:r>
        <w:t>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</w:t>
      </w:r>
      <w:r>
        <w:t>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Диспансеризация проводится в предусмотренные приказом Минздрава России возрастные периоды, за исключением инвалидов Великой Отеч</w:t>
      </w:r>
      <w:r>
        <w:t xml:space="preserve">ественной войны и инвалидов боевых </w:t>
      </w:r>
      <w:r>
        <w:lastRenderedPageBreak/>
        <w:t>действий, а также участников Великой Отечественной войны, ставших инвалидами вследствие общего заболевания, трудового увечья или других причин; лиц, награжденных знаком "Жителю блокадного Ленинграда" и признанных инвалида</w:t>
      </w:r>
      <w:r>
        <w:t>ми вследствие общего заболевания, трудового увечья и других причин;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</w:t>
      </w:r>
      <w:r>
        <w:t>ствие общего заболевания, трудового увечья и других причин (кроме лиц, инвалидность которых наступила вследствие их противоправных действий), которые проходят диспансеризацию ежегодно вне зависимости от возраста.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Профилактический медицинский осмотр проводи</w:t>
      </w:r>
      <w:r>
        <w:t xml:space="preserve">тся в возрастные периоды и в объеме, предусмотренном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27.04.2021 N 404н "Об утверждении Порядка проведения профилактического медицинского о</w:t>
      </w:r>
      <w:r>
        <w:t>смотра и диспансеризации определенных групп взрослого населения".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Гражданин проходит диспансеризацию в медицинской организации, выбранной им для получения первичной врачебной помощи, в соответствии с </w:t>
      </w:r>
      <w:hyperlink r:id="rId51" w:history="1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</w:t>
      </w:r>
      <w:r>
        <w:t>ом Минздравсоцразвития России от 26.04.2012 N 406н.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Гражданин вправе отказаться от проведения диспансеризации в целом либо от отдельных видов медицинских мероприятий, входящих в объем диспансеризации, в порядке и по форме, утвержденным федеральным органом </w:t>
      </w:r>
      <w:r>
        <w:t>исполнительной власти в сфере здравоохранения.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Ответственность за организацию и проведение диспансеризации профилактических медицинских осмотров отдельных категорий граждан, диспансерного наблюдения лиц, находящихся на медицинском обслуживании в медицинско</w:t>
      </w:r>
      <w:r>
        <w:t>й организации, возлагается на ее руководителя и на отделение (кабинет) медицинской профилактики.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Проведение профилактических мероприятий в 2022 году осуществляется в соответствии с приказом Департамента здравоохранения Ивановской области от 31.08.2020 N 14</w:t>
      </w:r>
      <w:r>
        <w:t>0 "О порядке проведения профилактических медицинских осмотров и диспансеризации определенных групп взрослого населения на территории Ивановской области в условиях сохранения рисков распространения новой коронавирусной инфекции (COVID-19)".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7.8. Специализир</w:t>
      </w:r>
      <w:r>
        <w:t>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</w:t>
      </w:r>
      <w:r>
        <w:t>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7.9. ВМП, являющаяся частью специализированной медицинской помощи, включает в себя применение новых сложных и (или) уникальных м</w:t>
      </w:r>
      <w:r>
        <w:t xml:space="preserve">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</w:t>
      </w:r>
      <w:r>
        <w:t>и смежных отраслей науки и техники.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ВМП, являющаяся частью специализированной медицинской помощи, оказывается в </w:t>
      </w:r>
      <w:r>
        <w:lastRenderedPageBreak/>
        <w:t xml:space="preserve">соответствии с перечнем видов ВМП медицинскими организациями, указанными в </w:t>
      </w:r>
      <w:hyperlink w:anchor="Par4418" w:tooltip="Перечень" w:history="1">
        <w:r>
          <w:rPr>
            <w:color w:val="0000FF"/>
          </w:rPr>
          <w:t>приложении 5</w:t>
        </w:r>
      </w:hyperlink>
      <w:r>
        <w:t xml:space="preserve"> к Территориальной </w:t>
      </w:r>
      <w:r>
        <w:t>программе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Направление граждан Российской Федерации, проживающих на территории Ивановской области, для оказания ВМП за счет средств федерального бюджета осуществляется путем применения специализированной информационной системы в порядке, устана</w:t>
      </w:r>
      <w:r>
        <w:t>вливаемом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получения ВМП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госгарантий принимают участие несколько медицинских организаций</w:t>
      </w:r>
      <w:r>
        <w:t>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</w:t>
      </w:r>
      <w:r>
        <w:t>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Возможно наличие очередности на плановую госпитализацию в медицинские организации, оказывающие специализированную, в том числе высокотехнологичную,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Время ожидания плановой госпитализации в медицинских организациях при предоста</w:t>
      </w:r>
      <w:r>
        <w:t>влении ВМП не должно превышать 3 месяцев.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7.10. 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</w:t>
      </w:r>
      <w:r>
        <w:t xml:space="preserve">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</w:t>
      </w:r>
      <w:r>
        <w:t>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7.11. Условия оказания помощи в стационарных учреждениях предусматривают: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госпитализацию при наличии клинических показаний, требующих проведения интенсивных методов диагностики и лечения, круглосуточного медицинского наблюдения, а также по эпидемич</w:t>
      </w:r>
      <w:r>
        <w:t>еским показаниям с целью изоляции больного, при наличии направления на госпитализацию от лечащего врача, службы скорой медицинской помощи, при самостоятельном обращении больного по экстренным показаниям;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ответственность врачей станции скорой медицинской по</w:t>
      </w:r>
      <w:r>
        <w:t>мощи, оказывающих медицинскую помощь в амбулаторных условиях,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плановую с</w:t>
      </w:r>
      <w:r>
        <w:t>тационарную медицинскую помощь, предоставляемую в порядке очередности, при этом сроки ожидания плановой госпитализации не должны превышать 14 рабочих дней; в случае, если гражданин выбирает медицинскую организацию, в которой срок ожидания специализированно</w:t>
      </w:r>
      <w:r>
        <w:t>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 xml:space="preserve">объем оказания медицинской помощи, определяемый в соответствии с имеющейся у медицинской </w:t>
      </w:r>
      <w:r>
        <w:t xml:space="preserve">организации лицензией на осуществление медицинской деятельности. В случаях, когда необходимый объем медицинской помощи выходит за рамки лицензии на осуществление медицинской помощи, больной должен быть переведен в медицинскую организацию, имеющую право на </w:t>
      </w:r>
      <w:r>
        <w:t>оказание данного объема медицинской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размещение больных в палатах на 2 и более мест, за исключением размещения в маломестных палатах (боксах) пациентов по медицинским и (или) эпидемиологическим показаниям;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пациенты размещаются в маломестных палатах </w:t>
      </w:r>
      <w:r>
        <w:t>(боксах) не более 2 мест при наличии медицинских и (или) эпидемиологических показаний, установленных приказами Минздрава России, с соблюдением санитарно-эпидемиологических правил и нормативов, утвержденных Главным государственным санитарным врачом Российск</w:t>
      </w:r>
      <w:r>
        <w:t>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предоставление лекарственной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предоставление права одному из родителей,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</w:t>
      </w:r>
      <w:r>
        <w:t>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4 лет, а с ребенком старше данного возраста - при наличии</w:t>
      </w:r>
      <w:r>
        <w:t xml:space="preserve"> медицинских показаний плата за создание условий в стационарных условиях, в том числе за предоставление спального места и питания, с указанных лиц не взимается;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предоставление поста индивидуального ухода по медицинским показаниям.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стационарных учреждения</w:t>
      </w:r>
      <w:r>
        <w:t xml:space="preserve">х больные размещаются в палатах с соблюдением санитарно-гигиенических </w:t>
      </w:r>
      <w:hyperlink r:id="rId52" w:history="1">
        <w:r>
          <w:rPr>
            <w:color w:val="0000FF"/>
          </w:rPr>
          <w:t>требований</w:t>
        </w:r>
      </w:hyperlink>
      <w:r>
        <w:t>, утвержденных постановлением Главного государственного санитарного врача Российской Федерации от 24.12.2020 N 44 "Об утверждении санитарных правил СП 2.1.3678-20 "Санитарно-эпидемиологические требования к эксплуатации помещений, зданий, сооружений, оборуд</w:t>
      </w:r>
      <w:r>
        <w:t>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Больные, роженицы и родильницы обеспечиваются питанием (в том числе лечебным питанием) в соответствии с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Минздрава России от 19.08.2016 N 614 "Об утверждении рекомендаций по рациональным нормам потребления пищевых продуктов, отвечающим современным требованиям здо</w:t>
      </w:r>
      <w:r>
        <w:t xml:space="preserve">рового питания", физиологическими </w:t>
      </w:r>
      <w:hyperlink r:id="rId54" w:history="1">
        <w:r>
          <w:rPr>
            <w:color w:val="0000FF"/>
          </w:rPr>
          <w:t>нормами</w:t>
        </w:r>
      </w:hyperlink>
      <w:r>
        <w:t>, утвержденными Главным государственным санитарным врачом Российской Федерации 22.07.2021 "МР 2.3.1.0253-21. 2.3.1. Гигиена пи</w:t>
      </w:r>
      <w:r>
        <w:t xml:space="preserve">тания.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рекомендации",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России от 21.06.2013 N 395н "Об утверждении норм лечебного питания".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7.12. Госпитализация в условиях обеспечения круглосуточного медицинского наблюдения и лечения (стационарно) осуществляется по направлению лечащего врача или врач</w:t>
      </w:r>
      <w:r>
        <w:t xml:space="preserve">а-специалиста амбулаторно-поликлинического учреждения в соответствии с медицинскими показаниями, </w:t>
      </w:r>
      <w:r>
        <w:lastRenderedPageBreak/>
        <w:t>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</w:t>
      </w:r>
      <w:r>
        <w:t>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7.13. Специализированная медицинская помощь в условиях обеспечения круглосуточного медицинского наблюдения и лечени</w:t>
      </w:r>
      <w:r>
        <w:t>я (стационарно) организуется в соответствии с порядками оказания медицинской помощи, утверждаемыми нормативными правовыми актами уполномоченного федерального органа исполнительной власти.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7.14. Оказание плановой специализированной медицинской помощи в усло</w:t>
      </w:r>
      <w:r>
        <w:t>виях стационара гражданам осуществляется бесплатно по направлению медицинской организации Ивановской области, к которой прикреплен пациент, в соответствии с порядками оказания медицинской помощи и маршрутизации пациентов по профилям медицинской помощи, уст</w:t>
      </w:r>
      <w:r>
        <w:t>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7.15. Условия госпитализации в медицинские организации: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обязательным условием является наличие нап</w:t>
      </w:r>
      <w:r>
        <w:t>равления на плановую госпитализацию и данных догоспитального обследования;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госпитализация пациента в больничное учреждение по экстренным показаниям должна осуществляться в максимально короткие сроки, время нахождения больного в приемном покое при планов</w:t>
      </w:r>
      <w:r>
        <w:t>ой госпитализации не должно превышать 3 часов;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больные размещаются в палатах на 2 и более мест с соблюдением действующих санитарно-гигиенических требований и норм;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размещение пациентов в маломестных палатах (боксах) осуществляется по медицинским и эп</w:t>
      </w:r>
      <w:r>
        <w:t xml:space="preserve">идемиологическим показаниям, установленным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</w:t>
      </w:r>
      <w:r>
        <w:t>ня медицинских и эпидемиологических показаний к размещению пациентов в маломестных палатах (боксах)" (далее - приказ Минздравсоцразвития России 15.05.2012 N 535н);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5) проведение лечебно-диагностических манипуляций начинается в день госпитализации после осм</w:t>
      </w:r>
      <w:r>
        <w:t>отра больного лечащим или дежурным врачом.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7.16. Гарантируется предоставление больным поста индивидуального ухода по медицинским показаниям.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7.17. Гарантируется перевод пациента в другую медицинскую организацию при наличии медицинских показаний, а также пр</w:t>
      </w:r>
      <w:r>
        <w:t>и отсутствии у данной медицинской организации лицензии на оказание необходимых пациенту видов медицинской помощи и медицинских услуг.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7.18. В случае отсутствия в медицинской организации, оказывающей медицинскую помощь, возможности проведения пациенту, нахо</w:t>
      </w:r>
      <w:r>
        <w:t xml:space="preserve">дящемуся на стационарном лечении, необходимых диагностических исследований, медицинская организация обеспечивает транспортировку </w:t>
      </w:r>
      <w:r>
        <w:lastRenderedPageBreak/>
        <w:t>гражданина в сопровождении медицинского работника в другую медицинскую организацию, в которой предусмотрено проведение необходи</w:t>
      </w:r>
      <w:r>
        <w:t>мых диагностических исследований в соответствии с порядками оказания медицинской помощи, стандартами медицинской помощи, клиническими рекомендациями, а также маршрутизацию пациентов по профилям медицинской помощи, установленным нормативными актами Российск</w:t>
      </w:r>
      <w:r>
        <w:t>ой Федерации и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7.19.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документации, при условии отсутствия угрозы для здоровья и жизни пациента, от</w:t>
      </w:r>
      <w:r>
        <w:t>сутствия необходимости изоляции по эпидемиологическим показаниям.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7.20. В случае необходимости проведения пациенту, находящемуся на лечении в стационарных условиях, диагностических исследований в целях выполнения порядков оказания медицинской помощи, станд</w:t>
      </w:r>
      <w:r>
        <w:t>артов медицинской помощи, клинических рекомендаций в иной медицинской организации при отсутствии возможности их проведения медицинской организацией, оказывающей медицинскую помощь пациенту, обеспечение транспортом и сопровождение медицинскими работниками о</w:t>
      </w:r>
      <w:r>
        <w:t>существляется медицинской организацией, оказывающей медицинскую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организации, оказывающей медицинскую помо</w:t>
      </w:r>
      <w:r>
        <w:t>щь пациенту в стационарных условиях. В качестве сопровождающего медицинского работника может быть врач или средний медицинский персонал.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Транспортировка пациента осуществляется за счет средств медицинской организации, оказывающей помощь пациенту в стациона</w:t>
      </w:r>
      <w:r>
        <w:t>рных условиях, санитарным транспортом в медицинскую организацию, обеспечивающую проведение требуемого вида диагностического исследования, и обратно.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Для проведения диагностических исследований пациенту оформляются: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направление, оформленное лечащим врачом, </w:t>
      </w:r>
      <w:r>
        <w:t>с соответствующей записью в медицинской карте стационарного больного, подписанное заведующим отделением;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выписка из медицинской карты стационарного больного, содержащая: клинический диагноз, результаты проведенных инструментальных и лабораторных исследован</w:t>
      </w:r>
      <w:r>
        <w:t>ий, обоснование необходимости проведения диагностического исследования.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Направление должно содержать информацию о данных пациента, полиса обязательного медицинского страхования.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7.21. В медицинских организациях, оказывающих специализированную медицинскую п</w:t>
      </w:r>
      <w:r>
        <w:t>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Интернет, о сро</w:t>
      </w:r>
      <w:r>
        <w:t>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 xml:space="preserve">7.22. Проведение лечебно-диагностических мероприятий, лекарственное обеспечение, обеспечение донорской кровью и ее </w:t>
      </w:r>
      <w:r>
        <w:t>компонентами (при наличии показаний) осуществляются с момента поступления в стационар. Питание пациента в стационаре осуществляется в соответствии с натуральными нормами, утвержденными Минздравом России.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лекарственными препаратами и медицинским</w:t>
      </w:r>
      <w:r>
        <w:t>и изделиями осуществляется в соответствии со стандартами при оказании первичной медико-санитарной медицинской помощи в условиях дневного стационара и в неотложной форме, скорой медицинской помощи, в том числе скорой специализированной, специализированной м</w:t>
      </w:r>
      <w:r>
        <w:t>едицинской помощи, в том числе высокотехнологичной, паллиативной медицинской помощи в стационарных условиях.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 случае необходимости использования лекарственных препаратов медицинской организацией при оказании медицинской помощи в рамках Территориальной про</w:t>
      </w:r>
      <w:r>
        <w:t>граммы госгарантий, не включенных в стандарты,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препаратов, не имеющих аналогов в стандартах, по решению в</w:t>
      </w:r>
      <w:r>
        <w:t>рачебной комиссии в соответствии с законодательством Российской Федерации.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Порядок обеспечения донорской кровью и ее компонентами осуществляется в соответствии с порядками оказания медицинской помощи, стандартами медицинской помощи, клиническими рекоменда</w:t>
      </w:r>
      <w:r>
        <w:t>циями, установленными нормативными правовыми актами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оказании медицинской помощи осуществляется обеспечение граждан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законодательством Российской Ф</w:t>
      </w:r>
      <w:r>
        <w:t>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7.23. Критериями завершенности пребывания на этапе круглосуточного лечения являются клиническое выздоровление или улучшение состояния здоровья, окончание курса интенсивной терапии, отсутствие необходимости в круглосуточном медицинском наблюдении.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госгарантий принимают участие несколько медицинских</w:t>
      </w:r>
      <w:r>
        <w:t xml:space="preserve">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</w:t>
      </w:r>
      <w:r>
        <w:t>ограммой госгарантий. Гражданину предоставляется возможность выбора лечащего врача (с учетом согласия врача).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этом допускается одновременное размещение в маломестной палате (боксе) больных с одинаковыми нозологиями. Обязательными условиями пребывания в</w:t>
      </w:r>
      <w:r>
        <w:t xml:space="preserve"> маломестной палате (боксе) являются: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изоляция больных от внешних воздействующих факторов, а в случаях инфекционных заболеваний - предупреждение заражения окружающих;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соблюдение действующих санитарно-гигиенических норм и правил при уборке и </w:t>
      </w:r>
      <w:r>
        <w:lastRenderedPageBreak/>
        <w:t>дезинфекции пом</w:t>
      </w:r>
      <w:r>
        <w:t>ещений и окружающих предметов в маломестных палатах (боксах).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7.25.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</w:t>
      </w:r>
      <w:r>
        <w:t>ребований, установленных стандартами медицинской помощи.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7.26. Пациенты размещаются в маломестных палатах не более 2 мест (боксах) при наличии медицинских и (или) эпидемиологических показаний, установленных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15.05.2012 N 535н.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7.27. В целях выполнения порядков оказания медицинской помощи, стандартов медицинской помощи, клинических рекомендаций в случае необходимости проведения пациенту</w:t>
      </w:r>
      <w:r>
        <w:t xml:space="preserve"> 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транспортные услуги с сопровождением медицинским работником такого пациента.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7.28. При предоставлении </w:t>
      </w:r>
      <w:r>
        <w:t>первичной медико-санитарной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врача, оказывающего медицинскую помощь в амбулаторных условиях.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7.29. Скорая, в том</w:t>
      </w:r>
      <w:r>
        <w:t xml:space="preserve">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</w:t>
      </w:r>
      <w:r>
        <w:t>тояниях, требующих срочного медицинского вмешательства.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7.30. При оказании скорой медицинс</w:t>
      </w:r>
      <w:r>
        <w:t>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</w:t>
      </w:r>
      <w:r>
        <w:t>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эвакуация ос</w:t>
      </w:r>
      <w:r>
        <w:t>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7.31. Паллиативная медицинская помощь оказывается бесплатно в</w:t>
      </w:r>
      <w:r>
        <w:t xml:space="preserve">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</w:t>
      </w:r>
      <w:r>
        <w:t>елях улучшения качества жизни неизлечимо больных граждан.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7.32.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</w:t>
      </w:r>
      <w:r>
        <w:lastRenderedPageBreak/>
        <w:t>врачами общей практики (семейными</w:t>
      </w:r>
      <w:r>
        <w:t xml:space="preserve"> врачами), врачами-специалистами, оказывающими амбулаторно-поликлиническую медицинскую помощь, а также отделениями (кабинетами) медицинской профилактики, школами здорового образа жизни, центрами здоровья, действующими на базе государственных учреждений здр</w:t>
      </w:r>
      <w:r>
        <w:t>авоохранения Ивановской области, оказывающих первичную медико-санитарную помощь.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7.33. Профилактика заболеваний и формирование здорового образа жизни осуществляются путем: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пропаганды здорового образа жизни, санитарно-гигиенического просвещения, информир</w:t>
      </w:r>
      <w:r>
        <w:t>ования населения о возможности распространения социально значимых заболеваний и заболеваний, представляющих опасность для окружающих, формирования мотивации к ведению здорового образа жизни;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проведения профилактических и иных медицинских осмотров с цель</w:t>
      </w:r>
      <w:r>
        <w:t>ю предупреждения и раннего выявления заболеваний, в том числе предупреждения социально значимых заболеваний, разработки и реализации лечебно-оздоровительных и санитарно-противоэпидемических мероприятий по иммунизации населения;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диспансеризации и диспанс</w:t>
      </w:r>
      <w:r>
        <w:t>ерного наблюдения граждан: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диспансеризации определенных групп взрослого населения, профилактических медицинских осмотров в соответствии с порядками, утвержденными Минздравом России;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диспансеризации детей-сирот и детей, оставшихся без попечения родителей, в</w:t>
      </w:r>
      <w:r>
        <w:t xml:space="preserve"> том числе усыновленных (удочеренных) и находящихся под опекой, пребывающих в организациях, осуществляющих стационарное обслуживание детей-сирот и детей, находящихся в трудной жизненной ситуации, профилактических осмотров несовершеннолетних в соответствии </w:t>
      </w:r>
      <w:r>
        <w:t>с порядками, утвержденными Минздравом России;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диспансерного наблюдения лиц с хроническими заболеваниями, а также краткосрочной диспансеризации лиц, перенесших острые заболевания, включая отдельные категории граждан, установленные законодательством Российск</w:t>
      </w:r>
      <w:r>
        <w:t>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диспансерного наблюдения женщин в период беременности и осуществления мер по предупреждению абортов;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выявления вредных для здоровья факторов, проведения мероприятий, направленных на снижение их влияния на здоровье, предупреждения потреблен</w:t>
      </w:r>
      <w:r>
        <w:t>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5) проведения мероприятий по устранению или компенсации ограничений жизнедеятельности либо утраченных функций с целью восстановления и </w:t>
      </w:r>
      <w:r>
        <w:t>сохранения социального и профессионального статуса пациентов, в том числе путем оказания медицинской помощи по медицинской реабилитации;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6) обучения граждан гигиеническим навыкам и мотивирования их к отказу от вредных </w:t>
      </w:r>
      <w:r>
        <w:lastRenderedPageBreak/>
        <w:t>привычек, помощи в отказе от потреблен</w:t>
      </w:r>
      <w:r>
        <w:t>ия алкоголя и табака;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7) обучения граждан эффективным методам профилактики заболеваний с учетом возрастных особенностей;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8) динамического наблюдения за пациентами группы риска развития неинфекционных заболеваний;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9) мероприятий по ранней диагностике социально значимых заболеваний: профилактических осмотров на туберкулез (флюорографическое обследование) в порядке, утвержденном Правительством Российской Федерации, осмотров пациентов в смотровых кабинетах с целью ранн</w:t>
      </w:r>
      <w:r>
        <w:t>его выявления онкологических заболеваний;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10) профилактических осмотров населения, за исключением граждан, подлежащих соответствующим медицинским осмотрам, порядок и условия которых регламентируются законодательством Российской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11) профилактичес</w:t>
      </w:r>
      <w:r>
        <w:t>кой вакцинации населения, включая осмотры медицинскими работниками перед календарными профилактическими прививками, а также перед вакцинацией по эпидпоказаниям;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12) медицинского консультирования несовершеннолетних при определении профессиональной пригоднос</w:t>
      </w:r>
      <w:r>
        <w:t>ти;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13) профилактических осмотров несовершеннолетних, связанных с организацией отдыха, оздоровления и занятости в каникулярное время;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14) профилактических медицинских осмотров несовершеннолетних в соответствии с порядками оказания медицинской помощи, станд</w:t>
      </w:r>
      <w:r>
        <w:t>артами медицинской помощи, клиническими рекомендациями, утвержденными Минздравом России;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15) индивидуальной и групповой медицинской профилактики (формирование здорового образа жизни, включая отказ от табакокурения и злоупотребления алкоголем, обучение меди</w:t>
      </w:r>
      <w:r>
        <w:t>ко-санитарным правилам по профилактике заболеваний и предотвращению их прогрессирования); проведения школ здоровья, бесед, лекций;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16) дородового и послеродового патронажа, осуществляемого медицинскими работниками медицинских организаций;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17) предварительн</w:t>
      </w:r>
      <w:r>
        <w:t>ых и периодических медицинских осмотров, включая флюорографическое и скрининговое обследование на онкопатологию, обучающихся (студентов) общеобразовательных организаций, образовательных организаций профессионального и высшего образования Ивановской области</w:t>
      </w:r>
      <w:r>
        <w:t>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</w:t>
      </w:r>
      <w:r>
        <w:t>дательством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Диспансеризация взрослого населения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</w:t>
      </w:r>
      <w:r>
        <w:t>ганизуется по территориально-участковому принципу (по месту жительства, месту работы и месту обучения).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Диспансеризация в каждом возрастном периоде человека проводится в два этапа.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Первый этап диспансеризации (скрининг) проводится с целью первичного выявле</w:t>
      </w:r>
      <w:r>
        <w:t>ния и отбора граждан с подозрением на наличие заболеваний/состояний, граждан, имеющих факторы риска их развития, высокий суммарный сердечно-сосудистый риск и высокий риск других заболеваний, а также для определения медицинских показаний к выполнению дополн</w:t>
      </w:r>
      <w:r>
        <w:t>ительных обследований и осмотров врачами второго этапа. Первый этап диспансеризации может осуществляться с помощью мобильных комплексов для проведения диспансеризации жителей отдаленных поселений.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Второй этап диспансеризации проводится с целью дополнительн</w:t>
      </w:r>
      <w:r>
        <w:t>ого обследования и уточнения диагноза заболевания, проведения углубленного профилактического консультирования.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7.35. Медицинская реабилитация осуществляется в медицинских организациях и включает в себя комплексное применение природных лечебных факторов, ле</w:t>
      </w:r>
      <w:r>
        <w:t>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</w:t>
      </w:r>
      <w:r>
        <w:t>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</w:t>
      </w:r>
      <w:r>
        <w:t>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7.36. Порядок реализации права внеочередного оказания медицинской помощи отдельным категориям граждан в государс</w:t>
      </w:r>
      <w:r>
        <w:t>твенных учреждениях здравоохранения: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право на внеочередное оказание медицинской помощи имеют отдельные категории граждан, определенные законодательством Российской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информация о категориях граждан, имеющих право на внеочередное оказание мед</w:t>
      </w:r>
      <w:r>
        <w:t>ицинской помощи, должна быть размещена в медицинских организациях на стендах и в иных общедоступных местах;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3) при обращении граждан, имеющих право на внеочередное оказание медицинской помощи, в амбулаторных условиях регистратура медицинской организации ос</w:t>
      </w:r>
      <w:r>
        <w:t>уществляет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4) предоставление плановой медицинской помощи в ста</w:t>
      </w:r>
      <w:r>
        <w:t>ционарных условиях и в условиях дневного стационара гражданам, имеющим право на внеочередное оказание медицинской помощи, осуществляется вне очередности. Решение о внеочередном оказании медицинской помощи принимает врачебная комиссия медицинской организаци</w:t>
      </w:r>
      <w:r>
        <w:t xml:space="preserve">и по представлению лечащего </w:t>
      </w:r>
      <w:r>
        <w:lastRenderedPageBreak/>
        <w:t>врача или заведующего отделением.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7.37. Медицинская помощь в рамках Территориальной программы госгарантий оказывается в медицинских организациях в соответствии с </w:t>
      </w:r>
      <w:hyperlink w:anchor="Par1091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организ</w:t>
      </w:r>
      <w:r>
        <w:t>аций, участвующих в реализации Территориальной программы госгарантий, в том числе Территориальной программы ОМС, согласно приложению 2 к Территориальной программе госгарантий, а также в соответствии с объемами медицинской помощи на 2022 год и плановый пери</w:t>
      </w:r>
      <w:r>
        <w:t xml:space="preserve">од 2023 и 2024 годов, оказываемой в рамках Территориальной программы госгарантий согласно </w:t>
      </w:r>
      <w:hyperlink w:anchor="Par2119" w:tooltip="Раздел 3. ОБЪЕМЫ МЕДИЦИНСКОЙ ПОМОЩИ, ОКАЗЫВАЕМОЙ В РАМКАХ" w:history="1">
        <w:r>
          <w:rPr>
            <w:color w:val="0000FF"/>
          </w:rPr>
          <w:t>разделу 3</w:t>
        </w:r>
      </w:hyperlink>
      <w:r>
        <w:t xml:space="preserve"> приложения 3 к Территориальной программе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hyperlink w:anchor="Par1091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проводящих профилактические медицинские осмотры, в том числе в рамках диспансеризации, устанавливается приложением 2 к Территориальной программе госгарантий.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7.38. Условия приема в амбулаторно-поликл</w:t>
      </w:r>
      <w:r>
        <w:t>инических учреждениях предусматривают: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внеочередное оказание амбулаторной помощи по экстренным показаниям без предварительной записи в день обращения; отсутствие у пациента полиса обязательного медицинского страхования застрахованного лица не является прич</w:t>
      </w:r>
      <w:r>
        <w:t>иной для отказа в экстренном приеме;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прием больных по предварительной записи, в том числе по телефону, а также посредством электронной записи; организация приема (предварительная запись) и порядок вызова врача на дом (с указанием телефонов и электронных ре</w:t>
      </w:r>
      <w:r>
        <w:t>сурсов,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организации; ознакомление с указанными правилами должно быть доступно каждому пациенту (наличие информации н</w:t>
      </w:r>
      <w:r>
        <w:t>а стендах, соблюдение установленного режима работы учреждения здравоохранения);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возможность наличия очередности плановых больных на прием к специалисту, проведение диагностических и лабораторных исследований в медицинской организации;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возможность получения пациентом медицинской услуги на дому при невозможности посещения поликлиники по медицинским показаниям; пациент на дому получает полный объем экстренных, неотложных противоэпидемических и карантинных мероприятий; медицинская помощь на</w:t>
      </w:r>
      <w:r>
        <w:t xml:space="preserve"> дому оказывается в день поступления вызова в соответствии с режимом работы амбулаторно-поликлинического учреждения;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предоставление помощи в условиях дневного стационара в случаях, когда пациент не требует круглосуточного медицинского наблюдения, но нуждае</w:t>
      </w:r>
      <w:r>
        <w:t>тся в лечебно-диагностической помощи в дневное время (до нескольких часов), по объему и интенсивности приближенной к стационару. Направление больных на лечение в дневном стационаре осуществляет лечащий врач;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направление пациентов на плановую госпитализацию</w:t>
      </w:r>
      <w:r>
        <w:t xml:space="preserve"> лечащим врачом в соответствии с клиническими показаниями, требующими госпитального режима, активной терапии и круглосуточного медицинского наблюдения;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оказание медицинской помощи службой скорой медицинской помощи по вызовам. </w:t>
      </w:r>
      <w:r>
        <w:lastRenderedPageBreak/>
        <w:t>Отсутствие полиса обязательног</w:t>
      </w:r>
      <w:r>
        <w:t>о медицинского страхования застрахованного лица и документов, удостоверяющих личность, не является причиной для отказа в вызове.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7.39. Порядок обеспечения граждан лекарственными препаратами, а также медицинскими изделиями, включенными в утвержденный Правит</w:t>
      </w:r>
      <w:r>
        <w:t xml:space="preserve">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</w:t>
      </w:r>
      <w:r>
        <w:t>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 случаях типичного </w:t>
      </w:r>
      <w:r>
        <w:t>течения болезни назначение лекарственных препаратов, необходимых для оказания стационарной медицинской помощи, а также скорой и неотложной медицинской помощи в случае создания службы неотложной медицинской помощи, осуществляется в соответствии со стандарта</w:t>
      </w:r>
      <w:r>
        <w:t>ми оказания медицинской помощи, исходя из тяжести и характера заболевания;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</w:t>
      </w:r>
      <w:r>
        <w:t>енные стандарты оказания медицинской помощи, допускаются в случае наличия медицинских показаний (индивидуальная непереносимость, жизненные показания) по решению врачебной комиссии, которое фиксируется в медицинских документах больного и журнале врачебной к</w:t>
      </w:r>
      <w:r>
        <w:t>омиссии;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донорской кровью и (или) ее компонентами при оказании медицинской помощи в рамках реализации территориальной программы осуществляет Областное бюджетное учреждение здравоохранения "Ивановская областная станция переливания крови";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субъек</w:t>
      </w:r>
      <w:r>
        <w:t xml:space="preserve">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детей-инвалидов, являются: </w:t>
      </w:r>
      <w:r>
        <w:t>аптечные организации, имеющие лицензию на осуществление фармацевтической деятельности, учреждения здравоохранения;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реестр медицинских организаций, врачей и фельдшеров, имеющих право на назначение и выписывание рецептов на лекарственные препараты, медицинск</w:t>
      </w:r>
      <w:r>
        <w:t xml:space="preserve">ие изделия, специализированные продукты лечебного питания для детей-инвалидов, гражданам, имеющим право на их бесплатное или с 50-процентной скидкой получение в рамках оказания им первичной медико-санитарной помощи, ведется областным бюджетным учреждением </w:t>
      </w:r>
      <w:r>
        <w:t>здравоохранения особого типа "Медицинский информационно-аналитический центр";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лекарственные препараты для амбулаторного лечения граждан в рамках оказания государственной социальной помощи, имеющих право на получение лекарственных препаратов бесплатно или с</w:t>
      </w:r>
      <w:r>
        <w:t xml:space="preserve"> 50-процентной скидкой, назначаются непосредственно лечащим врачом, врачом общей практики (семейным врачом), фельдшером исходя из тяжести и характера заболевания согласно стандартам оказания медицинской помощи;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назначение лекарственных препаратов гражданам</w:t>
      </w:r>
      <w:r>
        <w:t>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</w:t>
      </w:r>
      <w:r>
        <w:t>формированными в пределах выделенного финансирования;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</w:t>
      </w:r>
      <w:r>
        <w:t>т лекарственные препараты и медицинские изделия по рецептам установленного образца в аптечной организации, осуществляющей лекарственное обеспечение данной категории населения; специализированные продукты лечебного питания - в учреждениях здравоохранения;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</w:t>
      </w:r>
      <w:r>
        <w:t>орядок назначения и выписывание лекарственных препаратов гражданам, имеющим право на бесплатное получение лекарственных препаратов и изделий медицинского назначения, осуществляются в соответствии с законодательством Российской Федерации и нормативными прав</w:t>
      </w:r>
      <w:r>
        <w:t>овыми актами Ивановской области;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больного, имеющего право на социальную поддержку по обеспечению лекарстве</w:t>
      </w:r>
      <w:r>
        <w:t>нными препаратами и медицинскими изделиями в амбулаторных условиях;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1) за с</w:t>
      </w:r>
      <w:r>
        <w:t>чет бюджетных ассигнований федерального бюджета: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</w:t>
      </w:r>
      <w:r>
        <w:t xml:space="preserve">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</w:t>
      </w:r>
      <w:r>
        <w:t>ильного), X (Стюарта - Прауэра), лиц после трансплантации органов и (или) тканей, по перечню лекарственных препаратов, сформированному и утверждаемому Правительством Российской Федерации;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антивирусными лекарственными препаратами для медицинског</w:t>
      </w:r>
      <w:r>
        <w:t>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обеспечение антибактериальными и противотуб</w:t>
      </w:r>
      <w:r>
        <w:t>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 xml:space="preserve">финансовое </w:t>
      </w:r>
      <w:r>
        <w:t>обеспечение предоставления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</w:t>
      </w:r>
      <w:r>
        <w:t>итания для детей-инвалидов;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2) за счет бюджетных ассигнований областного бюджета: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препаратами, специализированными продуктами лечебного питания и медицинскими изделиями в соответствии с установленным </w:t>
      </w:r>
      <w:hyperlink r:id="rId58" w:history="1">
        <w:r>
          <w:rPr>
            <w:color w:val="0000FF"/>
          </w:rPr>
          <w:t>статьей 4</w:t>
        </w:r>
      </w:hyperlink>
      <w:r>
        <w:t xml:space="preserve"> Закона Ивановской области N 93-ОЗ перечнем групп населения и категорий заболеваний, при лечении которых в амбулаторных условиях лекарственные препараты, специали</w:t>
      </w:r>
      <w:r>
        <w:t xml:space="preserve">зированные продукты лечебного питания и медицинские изделия предоставляются бесплатно или с 50-процентной скидкой </w:t>
      </w:r>
      <w:hyperlink w:anchor="Par1026" w:tooltip="Перечень" w:history="1">
        <w:r>
          <w:rPr>
            <w:color w:val="0000FF"/>
          </w:rPr>
          <w:t>(приложение 1)</w:t>
        </w:r>
      </w:hyperlink>
      <w:r>
        <w:t>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Главным распорядителем средств на осуществление мер социальной поддержки по обеспечению </w:t>
      </w:r>
      <w:r>
        <w:t>отдельных групп населения лекарственными препаратами, специализированными продуктами лечебного питания и медицинскими изделиями является Департамент здравоохранения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Основанием для оплаты услуги по отпуску лекарственных препаратов, специ</w:t>
      </w:r>
      <w:r>
        <w:t xml:space="preserve">ализированных продуктов лечебного питания и медицинских изделий являются государственные контракты и договоры, заключаемые с победителем аукциона,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с аптечными организациями.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7.40. В целях обеспечения прав граждан на получение бесплатной медицинской</w:t>
      </w:r>
      <w:r>
        <w:t xml:space="preserve"> помощи предельные сроки ожидания составляют: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</w:t>
      </w:r>
      <w:r>
        <w:t>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</w:t>
      </w:r>
      <w:r>
        <w:t>ологическими заболеваниями - 7 рабочих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проведения консультаций врачей-спец</w:t>
      </w:r>
      <w:r>
        <w:t>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сроки проведения консультаций врачей-специалистов в случае подозрения на онкологические заболевания </w:t>
      </w:r>
      <w:r>
        <w:t>не должны превышать 3 рабочих дней;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lastRenderedPageBreak/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</w:t>
      </w:r>
      <w:r>
        <w:t>-санитарной помощи, а также сроки установления диагноза онкологического заболевания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проведения компьютерной</w:t>
      </w:r>
      <w:r>
        <w:t xml:space="preserve">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</w:t>
      </w:r>
      <w:r>
        <w:t>шать 14 рабочих дней со дня назначения;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срок установления дис</w:t>
      </w:r>
      <w:r>
        <w:t>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Время доезда до пациента бригад скорой медицинской помощи при оказании </w:t>
      </w:r>
      <w:r>
        <w:t>скорой медицинской помощи в экстренной форме не должно превышать 20 минут с момента ее вызова.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</w:t>
      </w:r>
      <w:r>
        <w:t>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7.41. Детям-сиротам и детя</w:t>
      </w:r>
      <w:r>
        <w:t xml:space="preserve">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помощь, а также медицинскую реабилитацию, в соответствии с нормативными </w:t>
      </w:r>
      <w:r>
        <w:t>документами Минздрава России и Департамента здравоохранения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детям-сиротам и детям, оставшимся без попечения родителей, по месту их постоянного пребывания в организациях для детей-сирот и де</w:t>
      </w:r>
      <w:r>
        <w:t>тей, оставшихся без попечения родителей.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детям-сиротам и детям, оставшимся без попечения родителей, оказывается медицинскими организациями, в зоне обслуживания которых расположены организации для детей-</w:t>
      </w:r>
      <w:r>
        <w:t>сирот и детей, оставшихся без попечения родителей.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организация при установлении (наличии)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</w:t>
      </w:r>
      <w:r>
        <w:t xml:space="preserve">ой помощи, а также медицинской реабилитации, санаторно-курортного лечения, в приоритетном порядке направляет его медицинскую </w:t>
      </w:r>
      <w:r>
        <w:lastRenderedPageBreak/>
        <w:t>документацию в Департамент здравоохранения Ивановской области.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7.42. Порядок и размеры возмещения расходов, связанных с оказанием г</w:t>
      </w:r>
      <w:r>
        <w:t>ражданам медицинской помощи в экстренной форме медицинской организацией, не участвующей в реализации Территориальной программы госгарантий: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</w:t>
      </w:r>
      <w:r>
        <w:t>ний, представляющих угрозу жизни пациента, оказывается гражданам медицинскими организациями бесплатно;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при оказании медицинской помощи гражданам в экстренной форме медицинской организацией, не участвующей в реализации Территориальной программы госгарантий </w:t>
      </w:r>
      <w:r>
        <w:t>и имеющей лицензию на оказание медицинской помощи соответствующего вида,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документа, подтверждающего лич</w:t>
      </w:r>
      <w:r>
        <w:t>ность больного, и лицензии на оказание медицинской помощи соответствующего вида (далее - документы об оказании медицинской помощи в экстренной форме);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документы об оказании медицинской помощи в экстренной форме медицинская организация, не участвующая в реа</w:t>
      </w:r>
      <w:r>
        <w:t>лизации Территориальной программы госгарантий и имеющая лицензию на оказание медицинской помощи соответствующего вида, направляет посредством почтовой связи в адрес медицинской организации, включенной в реестр медицинских организаций, осуществляющих деятел</w:t>
      </w:r>
      <w:r>
        <w:t>ьность в сфере обязательного медицинского страхования Ивановской области, к которой прикреплен гражданин для оказания первичной медико-санитарной помощи, для заключения договора на возмещение расходов, связанных с оказанием гражданам медицинской помощи в э</w:t>
      </w:r>
      <w:r>
        <w:t>кстренной форме (далее - Договор);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форма Договора утверждается приказом Департамента здравоохранения Ивановской области;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</w:t>
      </w:r>
      <w:r>
        <w:t>рахования Ивановской области,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организации, не участвующей в реализации Территориальной программ</w:t>
      </w:r>
      <w:r>
        <w:t>ы госгарантий, Договор;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 Ивановской области, производит возмещение затрат по нормативу финансовых затрат на соот</w:t>
      </w:r>
      <w:r>
        <w:t>ветствующий вид медицинской помощи, утвержденному Территориальной программой госгарантий, за счет средств от приносящей доход деятельности в течение 30 календарных дней с момента заключения Договора.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7.43. Порядок обеспечения граждан в рамках оказания палл</w:t>
      </w:r>
      <w:r>
        <w:t>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</w:t>
      </w:r>
      <w:r>
        <w:t xml:space="preserve">ещениях на дому осуществляется в соответствии с распоряжением Департамента здравоохранения Ивановской области от 09.04.2019 N 263 "Об обеспечении граждан, страдающих тяжелыми заболеваниями и </w:t>
      </w:r>
      <w:r>
        <w:lastRenderedPageBreak/>
        <w:t>нуждающихся в обеспечении медицинским оборудованием для использов</w:t>
      </w:r>
      <w:r>
        <w:t>ания на дому".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7.44. Перечень нормативных правовых актов, в соответствии с которыми осуществляется маршрутизация застрахованных лиц на территории Ивановской области при наступлении страхового случая, в разрезе условий, уровней и профилей оказания медицинск</w:t>
      </w:r>
      <w:r>
        <w:t>ой помощи, в том числе застрахованным лицам, проживающим в малонаселенных, отдаленных и (или) труднодоступных населенных пунктах, а также сельской местности: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приказ Департамента здравоохранения Ивановской области от 28.12.2018 N 266 "О маршрутизации пациен</w:t>
      </w:r>
      <w:r>
        <w:t>тов при оказании специализированной медицинской помощи на территории Ивановской области";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приказ Департамента здравоохранения Ивановской области от 26.11.2021 N 225 "Об утверждении перечней медицинских организации, в которых проводятся профилактические мед</w:t>
      </w:r>
      <w:r>
        <w:t>ицинские осмотры и диспансеризация, диагностические исследования, диспансерное наблюдение за пациентом с онкологическим заболеванием и маршрутизации пациентов в областные бюджетные учреждения здравоохранения Ивановской области для выполнения эндоскопически</w:t>
      </w:r>
      <w:r>
        <w:t>х исследований в 2022 году";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распоряжение Департамента здравоохранения Ивановской области от 29.11.2021 N 999 "О проведении ультразвукового обследования сосудов шеи в медицинских организациях Ивановской области в 2022 году".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  <w:outlineLvl w:val="1"/>
      </w:pPr>
      <w:r>
        <w:t>8. Критерии доступности и каче</w:t>
      </w:r>
      <w:r>
        <w:t>ства медицинской помощи</w:t>
      </w:r>
    </w:p>
    <w:p w:rsidR="00000000" w:rsidRDefault="003C6A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818"/>
        <w:gridCol w:w="1530"/>
        <w:gridCol w:w="737"/>
        <w:gridCol w:w="737"/>
        <w:gridCol w:w="680"/>
      </w:tblGrid>
      <w:tr w:rsidR="00000000"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Удовлетворенность населения доступностью медицинской помощи,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</w:t>
            </w:r>
            <w:r>
              <w:t>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 от общего числа пациентов, получивших ста</w:t>
            </w:r>
            <w:r>
              <w:t>ционарное лечение в рамках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6,6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79,1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Обеспеченность населения врачами, работающими в государственных медицинских организациях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человек на 10000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46,7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человек на 10000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109,1</w:t>
            </w:r>
          </w:p>
        </w:tc>
      </w:tr>
    </w:tbl>
    <w:p w:rsidR="00000000" w:rsidRDefault="003C6A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818"/>
        <w:gridCol w:w="1530"/>
        <w:gridCol w:w="737"/>
        <w:gridCol w:w="737"/>
        <w:gridCol w:w="680"/>
      </w:tblGrid>
      <w:tr w:rsidR="00000000"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19,5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19,8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впервые выявленных онкологическ</w:t>
            </w:r>
            <w:r>
              <w:t>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со злокачественными новообра</w:t>
            </w:r>
            <w:r>
              <w:t>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81,0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</w:t>
            </w:r>
            <w:r>
              <w:t>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70,0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 и повторным инфарктом миокарда, которым выездной бригадой скорой медицинской помощи прове</w:t>
            </w:r>
            <w:r>
              <w:t>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острыми цереброваскулярными болезнями,</w:t>
            </w:r>
            <w:r>
              <w:t xml:space="preserve">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</w:t>
            </w:r>
            <w:r>
              <w:t>нальные сосудистые центры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Доля пациентов, получающих обезболивание в рамках оказания паллиативной </w:t>
            </w:r>
            <w:r>
              <w:lastRenderedPageBreak/>
              <w:t>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95,0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количество жалоб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40,0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20,0</w:t>
            </w:r>
          </w:p>
        </w:tc>
      </w:tr>
    </w:tbl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1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</w:pPr>
    </w:p>
    <w:p w:rsidR="00000000" w:rsidRDefault="003C6A8E">
      <w:pPr>
        <w:pStyle w:val="ConsPlusTitle"/>
        <w:jc w:val="center"/>
      </w:pPr>
      <w:bookmarkStart w:id="4" w:name="Par1026"/>
      <w:bookmarkEnd w:id="4"/>
      <w:r>
        <w:t>Перечень</w:t>
      </w:r>
    </w:p>
    <w:p w:rsidR="00000000" w:rsidRDefault="003C6A8E">
      <w:pPr>
        <w:pStyle w:val="ConsPlusTitle"/>
        <w:jc w:val="center"/>
      </w:pPr>
      <w:r>
        <w:t>лекарственных препаратов, не входящих в перечень</w:t>
      </w:r>
    </w:p>
    <w:p w:rsidR="00000000" w:rsidRDefault="003C6A8E">
      <w:pPr>
        <w:pStyle w:val="ConsPlusTitle"/>
        <w:jc w:val="center"/>
      </w:pPr>
      <w:r>
        <w:t>жизненно необходимых и важнейших лекарственных</w:t>
      </w:r>
    </w:p>
    <w:p w:rsidR="00000000" w:rsidRDefault="003C6A8E">
      <w:pPr>
        <w:pStyle w:val="ConsPlusTitle"/>
        <w:jc w:val="center"/>
      </w:pPr>
      <w:r>
        <w:t>препаратов, и медицинских изделий, отпускаемых населению</w:t>
      </w:r>
    </w:p>
    <w:p w:rsidR="00000000" w:rsidRDefault="003C6A8E">
      <w:pPr>
        <w:pStyle w:val="ConsPlusTitle"/>
        <w:jc w:val="center"/>
      </w:pPr>
      <w:r>
        <w:t>в соответствии с группами населения, установленными</w:t>
      </w:r>
    </w:p>
    <w:p w:rsidR="00000000" w:rsidRDefault="003C6A8E">
      <w:pPr>
        <w:pStyle w:val="ConsPlusTitle"/>
        <w:jc w:val="center"/>
      </w:pPr>
      <w:r>
        <w:t>частью 1 статьи 4 Закона Ивановской области</w:t>
      </w:r>
    </w:p>
    <w:p w:rsidR="00000000" w:rsidRDefault="003C6A8E">
      <w:pPr>
        <w:pStyle w:val="ConsPlusTitle"/>
        <w:jc w:val="center"/>
      </w:pPr>
      <w:r>
        <w:t>от 12.11.2012 N 93-ОЗ "Об отдельных вопросах организации</w:t>
      </w:r>
    </w:p>
    <w:p w:rsidR="00000000" w:rsidRDefault="003C6A8E">
      <w:pPr>
        <w:pStyle w:val="ConsPlusTitle"/>
        <w:jc w:val="center"/>
      </w:pPr>
      <w:r>
        <w:t>охраны здоровья граждан в Ивановской области", бесплатно</w:t>
      </w:r>
    </w:p>
    <w:p w:rsidR="00000000" w:rsidRDefault="003C6A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2948"/>
        <w:gridCol w:w="294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Наименование лекарственного п</w:t>
            </w:r>
            <w:r>
              <w:t>репарата, медицинского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Лекарственная форма/форма выпуска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bookmarkStart w:id="5" w:name="Par1039"/>
            <w:bookmarkEnd w:id="5"/>
            <w: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Прочие лекарственные препараты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Силденафил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Илопрост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Икатибант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Изотретиноин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капсулы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Медицинские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тест для определения глюкозы в крови (тест-полоски)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шприц инсулиновый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иглы для инсулиновых шприц-ручек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Системы непрерывного мониторирования глюкозы и расходные материалы к ним &lt;*&gt;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--------------------------------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&lt;*&gt; Для обеспечения детей в возрасте от 0 до 17 лет (включительно).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2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</w:pPr>
      <w:bookmarkStart w:id="6" w:name="Par1091"/>
      <w:bookmarkEnd w:id="6"/>
      <w:r>
        <w:t>Перечень</w:t>
      </w:r>
    </w:p>
    <w:p w:rsidR="00000000" w:rsidRDefault="003C6A8E">
      <w:pPr>
        <w:pStyle w:val="ConsPlusTitle"/>
        <w:jc w:val="center"/>
      </w:pPr>
      <w:r>
        <w:t>медицинских организаций, участвующих в реализации</w:t>
      </w:r>
    </w:p>
    <w:p w:rsidR="00000000" w:rsidRDefault="003C6A8E">
      <w:pPr>
        <w:pStyle w:val="ConsPlusTitle"/>
        <w:jc w:val="center"/>
      </w:pPr>
      <w:r>
        <w:t>Территориальной програм</w:t>
      </w:r>
      <w:r>
        <w:t>мы государственных гарантий,</w:t>
      </w:r>
    </w:p>
    <w:p w:rsidR="00000000" w:rsidRDefault="003C6A8E">
      <w:pPr>
        <w:pStyle w:val="ConsPlusTitle"/>
        <w:jc w:val="center"/>
      </w:pPr>
      <w:r>
        <w:t>в том числе территориальной программы обязательного</w:t>
      </w:r>
    </w:p>
    <w:p w:rsidR="00000000" w:rsidRDefault="003C6A8E">
      <w:pPr>
        <w:pStyle w:val="ConsPlusTitle"/>
        <w:jc w:val="center"/>
      </w:pPr>
      <w:r>
        <w:t>медицинского страхования, и перечень медицинских</w:t>
      </w:r>
    </w:p>
    <w:p w:rsidR="00000000" w:rsidRDefault="003C6A8E">
      <w:pPr>
        <w:pStyle w:val="ConsPlusTitle"/>
        <w:jc w:val="center"/>
      </w:pPr>
      <w:r>
        <w:t>организаций, проводящих профилактические медицинские</w:t>
      </w:r>
    </w:p>
    <w:p w:rsidR="00000000" w:rsidRDefault="003C6A8E">
      <w:pPr>
        <w:pStyle w:val="ConsPlusTitle"/>
        <w:jc w:val="center"/>
      </w:pPr>
      <w:r>
        <w:t>осмотры и диспансеризацию, в том числе углубленную</w:t>
      </w:r>
    </w:p>
    <w:p w:rsidR="00000000" w:rsidRDefault="003C6A8E">
      <w:pPr>
        <w:pStyle w:val="ConsPlusTitle"/>
        <w:jc w:val="center"/>
      </w:pPr>
      <w:r>
        <w:t>диспансеризацию в 2022 году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sectPr w:rsidR="00000000">
          <w:headerReference w:type="default" r:id="rId60"/>
          <w:footerReference w:type="default" r:id="rId6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24"/>
        <w:gridCol w:w="3571"/>
        <w:gridCol w:w="1984"/>
        <w:gridCol w:w="1984"/>
        <w:gridCol w:w="1587"/>
        <w:gridCol w:w="1587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Код медицинской организации по реестру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&lt;*&gt;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</w:t>
            </w:r>
            <w:r>
              <w:t>ного задания за счет средств бюджетных ассигнований бюджета субъекта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осуществляющих деятельность в сфере обязательного медицинского страхования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из них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Верхнеландеховская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</w:t>
            </w:r>
            <w:r>
              <w:t>ное учреждение здравоохранения Вичугская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"Гаврилово-Посадская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</w:t>
            </w:r>
            <w:r>
              <w:t xml:space="preserve">бюджетное учреждение здравоохранения </w:t>
            </w:r>
            <w:r>
              <w:lastRenderedPageBreak/>
              <w:t>Ильинская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"Кинешемская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</w:t>
            </w:r>
            <w:r>
              <w:t>анения "Комсомольская центральная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"Кохомская городская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</w:t>
            </w:r>
            <w:r>
              <w:t xml:space="preserve"> здравоохранения Лежневская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"Лухская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</w:t>
            </w:r>
            <w:r>
              <w:t>авоохранения "Палехская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бюджетное </w:t>
            </w:r>
            <w:r>
              <w:lastRenderedPageBreak/>
              <w:t>учреждение здравоохранения "Пестяковская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бюджетное учреждение </w:t>
            </w:r>
            <w:r>
              <w:t>здравоохранения Приволжская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Пучежская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37202209100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</w:t>
            </w:r>
            <w:r>
              <w:t>равоохранения "Родниковская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"Тейковская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</w:t>
            </w:r>
            <w:r>
              <w:t>е здравоохранения Фурмановская центральная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"Шуйская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</w:t>
            </w:r>
            <w:r>
              <w:t xml:space="preserve"> здравоохранения "Южская центральная районная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"1-я городская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</w:t>
            </w:r>
            <w:r>
              <w:t>хранения "Ивановская клиническая больница имени Куваевых"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"Городская клиническая больница N 3 г. Иванова"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</w:t>
            </w:r>
            <w:r>
              <w:t>ение здравоохранения "Городская клиническая больница N 4"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"Городская клиническая больница N 7"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"Городская клинич</w:t>
            </w:r>
            <w:r>
              <w:t xml:space="preserve">еская </w:t>
            </w:r>
            <w:r>
              <w:lastRenderedPageBreak/>
              <w:t>больница N 8" г. Иваново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"Детская городская клиническая больница N 5" г. Иваново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"Родильный дом N 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"Родильный дом N 4"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Ивановской области "Областная детская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"Ивановский областной клинический центр медицинской реабилитации"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"Ивановская областная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бюджетное учреждение здравоохранения </w:t>
            </w:r>
            <w:r>
              <w:lastRenderedPageBreak/>
              <w:t>"Кардиологический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"Ивановский областной госпиталь для ветеранов войн"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</w:t>
            </w:r>
            <w:r>
              <w:t>оохранения "Ивановский областной онкологический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"Ивановский областной кожно-венерологический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"Областной противотуберкулезный диспансер имени М.Б. Стоюнина"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"Областная клиническая психиатрическая больница "Богородское"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бюджетное учреждение здравоохранения </w:t>
            </w:r>
            <w:r>
              <w:lastRenderedPageBreak/>
              <w:t>"Ивановский областной наркологический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"Ивановская областная станция переливания крови"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Государственное казенн</w:t>
            </w:r>
            <w:r>
              <w:t>ое учреждение здравоохранения Ивановской области "Территориальный центр медицины катастроф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Ивановской области "Медицинский центр мобилизационных резервов"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</w:t>
            </w:r>
            <w:r>
              <w:t>джетное учреждение здравоохранения "Бюро судебно-медицинской экспертизы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Областное бюджетное </w:t>
            </w:r>
            <w:r>
              <w:lastRenderedPageBreak/>
              <w:t>учреждение здравоохранения особого типа "Медицинский информационно-аналитический 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казенное учреждение здравоохранения "Дом ребенка специализированный"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"Стоматологическая поликлиника N 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Областное бюджетное учреждение здравоохранения "Станция скорой медицинской помощи" г. Иваново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государственное бюджетное учреждение "Ивановский научно-исследовательский институт материнства и детства имени В.Н. Городкова" Министерства здравоохранения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государственное бюджетное образов</w:t>
            </w:r>
            <w:r>
              <w:t xml:space="preserve">ательное учреждение высшего образования "Ивановская государственная медицинская </w:t>
            </w:r>
            <w:r>
              <w:lastRenderedPageBreak/>
              <w:t>академия" Министерства здравоохранения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</w:t>
            </w:r>
            <w:r>
              <w:t>я "Медицинский центр "Решма" Федерального медико-биологического агентства"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N 37 Федеральной службы исполнения наказаний"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37202209000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казе</w:t>
            </w:r>
            <w:r>
              <w:t>нное учреждение здравоохранения "Медико-санитарная часть Министерства внутренних дел Российской Федерации по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Частное учреждение здравоохранения "Клиническая больница "РЖД-Медицина" города Иваново"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"Ивановская клиника офтальмохирургии"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Государственное бюджетное учреждение здравоохранения Владимирской области "Областная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"Центр лечебно-профилактической медицины "МЕДИКОМ"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"МЕДИЦИНА"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"Добрый День"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ИП Замыслов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37202200200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Медицинское частное учреждение "Нефросовет-Иваново"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37202200600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"ЦЕНТРЫ ДИАЛИЗА "АВИЦЕННА"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"ДИАЛИЗНЫЙ ЦЕНТР НЕФРОС-ВОРОНЕЖ"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"МРТ-ДИАГНОСТИКА"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"МРТ-Центр"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"Учреждение Здравоохранения Областной диагностический 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"Миленарис диагностика"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"Миленарис профилактика"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Автономная некоммерческая организация "Медицинский центр "Белая роза"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"Европа"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37202206600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"Велес"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"Ивмедцентр"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37202200300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37202205100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"Санаторий Зеленый городок"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"М-ЛАЙН"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"Ивастрамед"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"Ядерные медицинские технологии"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37202208700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"33МедикАл"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37202204900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Лечебно-профилактическое учреждение "Санаторий "Колос"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"Клиника биоинформационной медицины "Вита Авис"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80.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37202202300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"ЦЕНТРАЛИЗОВАННАЯ КЛИНИКО-ДИАГНОСТИЧЕСКАЯ ЛАБОРАТОРИЯ"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"Независимая лаборатория ИНВИТРО"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37202201500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Акционерное общество "Медицина"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"Окулист"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37202207900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"Клиника Современной Медицины"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37202203500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37202205800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"Ситилаб-Иваново"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37202205500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"ВИТАЛАБ"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37202208400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"УРО-МЕД"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37202205600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Общество с ограниченной ответственностью "Медицинская клиника "Кислород"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</w:tr>
      <w:tr w:rsidR="00000000"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Итого медицинских организаций, участвующих в территориальной программе государственных гарантий, всего в том числе: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медицинских организаций, подведомственным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--------------------------------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&lt;*&gt; Заполняется знак отличия (1).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3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Title"/>
        <w:jc w:val="center"/>
      </w:pPr>
      <w:r>
        <w:t>Средние нормативы объема оказания медицинской помощи</w:t>
      </w:r>
    </w:p>
    <w:p w:rsidR="00000000" w:rsidRDefault="003C6A8E">
      <w:pPr>
        <w:pStyle w:val="ConsPlusTitle"/>
        <w:jc w:val="center"/>
      </w:pPr>
      <w:r>
        <w:t>и средние нормативы финансовых затрат на единицу объема</w:t>
      </w:r>
    </w:p>
    <w:p w:rsidR="00000000" w:rsidRDefault="003C6A8E">
      <w:pPr>
        <w:pStyle w:val="ConsPlusTitle"/>
        <w:jc w:val="center"/>
      </w:pPr>
      <w:r>
        <w:t>медицинской помощи на 2022 - 2024 годы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  <w:outlineLvl w:val="2"/>
      </w:pPr>
      <w:bookmarkStart w:id="7" w:name="Par1763"/>
      <w:bookmarkEnd w:id="7"/>
      <w:r>
        <w:t>Раздел 1. ЗА СЧЕТ БЮДЖЕТНЫХ АССИГНОВАНИЙ</w:t>
      </w:r>
    </w:p>
    <w:p w:rsidR="00000000" w:rsidRDefault="003C6A8E">
      <w:pPr>
        <w:pStyle w:val="ConsPlusTitle"/>
        <w:jc w:val="center"/>
      </w:pPr>
      <w:r>
        <w:t>СООТВЕТСТВУЮЩИХ БЮДЖЕТОВ</w:t>
      </w:r>
    </w:p>
    <w:p w:rsidR="00000000" w:rsidRDefault="003C6A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417"/>
        <w:gridCol w:w="1644"/>
        <w:gridCol w:w="1644"/>
        <w:gridCol w:w="1644"/>
        <w:gridCol w:w="1644"/>
        <w:gridCol w:w="1644"/>
        <w:gridCol w:w="1644"/>
      </w:tblGrid>
      <w:tr w:rsidR="00000000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Виды и условия оказания ме</w:t>
            </w:r>
            <w:r>
              <w:t>дицинской помощи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 Скорая, в том числе скорая специализированная, мед</w:t>
            </w:r>
            <w:r>
              <w:t>ицинская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2707,5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В амбулаторных условиях, в </w:t>
            </w:r>
            <w:r>
              <w:lastRenderedPageBreak/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с профилактической и иными целями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516,9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связи с заболеваниями - обращений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1052,2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738,3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19390,8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7731,4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7731,4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97146,8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54000,2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54000,2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Паллиативная медицинская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Первичная медицинская помощь, в том числе доврачебная и врачебная &lt;4&gt;,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1 344,0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1 312,9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1 312,9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426,2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посещения на дому </w:t>
            </w:r>
            <w:r>
              <w:lastRenderedPageBreak/>
              <w:t>выездными патронажными бригадами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2131,2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2131,2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6. В рамках сверхбазовой программы ОМС за счет средств межбюджетного тр</w:t>
            </w:r>
            <w:r>
              <w:t>ансферта, передаваемого из областного бюджета в бюджет территориального фонда обязательного медицинского страхования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6.1. Паллиативная медицинская помощь в стационарных условиях (включая койки паллиативной медицинской помо</w:t>
            </w:r>
            <w:r>
              <w:t>щи и койки сестринского ухода)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койко-дни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1027,1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1027,1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6.2. Медицинские услуги (проведение пренатальной (дородовой) диагностики нарушений развития ребенка у беременных женщин, на проведение неонатального скрининга на 5 наследственных и врожденных заболеваний в части исследований и консультаций, </w:t>
            </w:r>
            <w:r>
              <w:lastRenderedPageBreak/>
              <w:t xml:space="preserve">осуществляемых </w:t>
            </w:r>
            <w:r>
              <w:t>медико-генетическими центрами (консультациями); проведение медико-генетических исследований в соответствующих структурных подразделениях медицинских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697,5</w:t>
            </w: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--------------------------------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&lt;1&gt; Нормативы об</w:t>
      </w:r>
      <w:r>
        <w:t>ъема скорой медицинской помощи и нормативы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&lt;2&gt; Включая посещения, связанные с профилактическими мероприятиями, в том числе при проведении профилактически</w:t>
      </w:r>
      <w:r>
        <w:t>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</w:t>
      </w:r>
      <w:r>
        <w:t>их средств и психотропных веществ.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&lt;4&gt; Включены в норматив объема первичной медико-санитарной помощи в амбулаторных условиях.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  <w:outlineLvl w:val="2"/>
      </w:pPr>
      <w:bookmarkStart w:id="8" w:name="Par1896"/>
      <w:bookmarkEnd w:id="8"/>
      <w:r>
        <w:t>Раздел 2. В РАМКАХ БАЗОВОЙ ПРОГРАММЫ ОБЯЗАТЕЛЬНОГО</w:t>
      </w:r>
    </w:p>
    <w:p w:rsidR="00000000" w:rsidRDefault="003C6A8E">
      <w:pPr>
        <w:pStyle w:val="ConsPlusTitle"/>
        <w:jc w:val="center"/>
      </w:pPr>
      <w:r>
        <w:t>МЕДИЦИНСКОГО СТРАХОВАНИЯ</w:t>
      </w:r>
    </w:p>
    <w:p w:rsidR="00000000" w:rsidRDefault="003C6A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587"/>
        <w:gridCol w:w="1644"/>
        <w:gridCol w:w="1644"/>
        <w:gridCol w:w="1644"/>
        <w:gridCol w:w="1644"/>
        <w:gridCol w:w="1644"/>
        <w:gridCol w:w="1644"/>
      </w:tblGrid>
      <w:tr w:rsidR="00000000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Единица измерения на 1 застрах</w:t>
            </w:r>
            <w:r>
              <w:t>ованн</w:t>
            </w:r>
            <w:r>
              <w:lastRenderedPageBreak/>
              <w:t>ое лицо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 xml:space="preserve">средние нормативы </w:t>
            </w:r>
            <w:r>
              <w:lastRenderedPageBreak/>
              <w:t>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средние нормативы </w:t>
            </w:r>
            <w:r>
              <w:lastRenderedPageBreak/>
              <w:t>финансовых затрат на единицу объема медицинской помощи,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средние нормативы </w:t>
            </w:r>
            <w:r>
              <w:lastRenderedPageBreak/>
              <w:t>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средние нормативы </w:t>
            </w:r>
            <w:r>
              <w:lastRenderedPageBreak/>
              <w:t>финансовых затрат на единицу объема медицинской помощи,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средние нормативы </w:t>
            </w:r>
            <w:r>
              <w:lastRenderedPageBreak/>
              <w:t>объема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средние нормативы </w:t>
            </w:r>
            <w:r>
              <w:lastRenderedPageBreak/>
              <w:t>финансовых затрат на единицу объема медицинской помощи, руб.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1. Скорая, в том числе скорая специализированная, мед</w:t>
            </w:r>
            <w:r>
              <w:t>ицинская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3057,6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3243,3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2.1.1. Посещения с профилактическими и иными целями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посещения/комплексные 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769,7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профилактических медицинских осмотров &lt;1&gt;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2265,8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диспансеризации,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2455,8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2604,6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0,05983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1 017,5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398,3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2.1.2. В неотложной форме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802,2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 В связи с заболеваниями -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1695,4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1798,1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2857,2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4018,2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553,1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1037,8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9187,7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</w:t>
            </w:r>
            <w:r>
              <w:lastRenderedPageBreak/>
              <w:t>и подбора противоопухолевой лекарственной терапии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2142,1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2271,9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675,0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  <w:r>
              <w:t>8438,4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19555,4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19555,4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 Специализированная, в том числе высокотехнологичная, медицинская помощь: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3.1. В условиях дневных стационаров для оказания медицинской помощи медицинскими организациями (за исключением федеральных медицинских организаций),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0,062370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24308,3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25784,9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3.1.1. Для медицинской помощи по профилю "онкология" для оказания медицинской помощи медицинскими организациями (за </w:t>
            </w:r>
            <w:r>
              <w:lastRenderedPageBreak/>
              <w:t>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случай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3.1.2. Для медицинской п</w:t>
            </w:r>
            <w:r>
              <w:t>омощи при экстракорпоральном оплодотворении в медицинских организациях (за 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 В условиях круглосуточного стационара медицинскими органи</w:t>
            </w:r>
            <w:r>
              <w:t>зациями (за исключением федеральных медицинских организаций),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0,162707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37316,0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39513,9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41803,1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3.2.1. По профилю "онкология"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106840,6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112804,8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3.2.2. Для медицинской реабилитации в специализированных медицинских организациях и реабилитационных отделениях медицинских организаций &lt;3&gt;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40797,2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43074,6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3.2.3. Высокотехнологичная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0,005979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152420,4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152420,4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152420,4</w:t>
            </w:r>
          </w:p>
        </w:tc>
      </w:tr>
    </w:tbl>
    <w:p w:rsidR="00000000" w:rsidRDefault="003C6A8E">
      <w:pPr>
        <w:pStyle w:val="ConsPlusNormal"/>
        <w:sectPr w:rsidR="00000000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  <w:outlineLvl w:val="2"/>
      </w:pPr>
      <w:bookmarkStart w:id="9" w:name="Par2119"/>
      <w:bookmarkEnd w:id="9"/>
      <w:r>
        <w:t>Раздел 3. ОБЪЕМЫ МЕДИЦИНСКОЙ ПОМОЩИ, ОКАЗЫВАЕМОЙ В РАМКАХ</w:t>
      </w:r>
    </w:p>
    <w:p w:rsidR="00000000" w:rsidRDefault="003C6A8E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3C6A8E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3C6A8E">
      <w:pPr>
        <w:pStyle w:val="ConsPlusTitle"/>
        <w:jc w:val="center"/>
      </w:pPr>
      <w:r>
        <w:t>НА ТЕРРИТОРИИ ИВАНОВСКОЙ ОБЛАСТИ НА 2022 ГОД</w:t>
      </w:r>
    </w:p>
    <w:p w:rsidR="00000000" w:rsidRDefault="003C6A8E">
      <w:pPr>
        <w:pStyle w:val="ConsPlusTitle"/>
        <w:jc w:val="center"/>
      </w:pPr>
      <w:r>
        <w:t>И ПЛАНОВЫЙ ПЕРИОД 2023 И 2024 ГОДОВ</w:t>
      </w:r>
    </w:p>
    <w:p w:rsidR="00000000" w:rsidRDefault="003C6A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174"/>
        <w:gridCol w:w="1587"/>
        <w:gridCol w:w="1020"/>
        <w:gridCol w:w="1020"/>
        <w:gridCol w:w="1020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Объемы медицинской помощи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помощь, предоставляемая за счет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скорая медицинская помощь при заболеваниях, не включенных в Территориальную программу ОМС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вызовов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 профилактическими и иными целями,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284208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247121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247121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паллиативная помощь в амбулаторных условиях,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33068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11959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11959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1.2.1.1.1.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1.2.1.1.2.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 при оказании паллиативной медицинской по</w:t>
            </w:r>
            <w:r>
              <w:t xml:space="preserve">мощи на дому выездными патронажными бригадами </w:t>
            </w:r>
            <w:r>
              <w:lastRenderedPageBreak/>
              <w:t>паллиативной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6219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1.2.2.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связи с заболеванием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149229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154408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154408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неотложной форме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12907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13422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высокотехнологичная медицинская помощь,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 ви</w:t>
            </w:r>
            <w:r>
              <w:t>дам, включенным в базовую программу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 видам, не включенным в базовую программу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 в условиях дневного стационара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4206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 в рамках Территориальной программы ОМС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в части базовой программы ОМС: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вызовов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279711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279711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279711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помощь, оказываемая в амбулаторных условиях,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посещений с профилактическими и иными целями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2826040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2826040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2826040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2.1.2.1.1.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для проведения профилактических </w:t>
            </w:r>
            <w:r>
              <w:lastRenderedPageBreak/>
              <w:t>медицинских осмотров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комплексное 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262349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262349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262349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2.1.2.1.2.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диспансеризации: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253668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253668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253668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2.1.2.1.2.1.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углубленной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57707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2.1.2.1.3.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 иными целями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2310023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2310023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2310023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неотложной форме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520840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число обращений по поводу заболеваний, включая проведение следующих отдельных диагностических (лабораторных) исследований: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1724271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1724271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1724271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отдельные диагностические (лабораторные) исследования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44677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44677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44677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25405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79920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эндоскопические диагностические исследования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28878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молекулярно-генетические исследования с ц</w:t>
            </w:r>
            <w:r>
              <w:t>елью выявления онкологических заболеваний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887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патолого-анатомические исследования биопсийного (операционного) материала с целью диагностики онкологических заболеваний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12741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2.1.2.3.7.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123825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86681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69339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2.1.2.4.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2836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специал</w:t>
            </w:r>
            <w:r>
              <w:t>изированная медицинская помощь в стационарных условиях,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156934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160440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160454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по профилю "онкология",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9151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реабилитация в стационарных условиях, для мед</w:t>
            </w:r>
            <w:r>
              <w:t>ицинской помощи, оказываемой медицинскими организациями (за исключением федеральных медицинских организаций)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4285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реабилитация для детей в возрасте 0 - 17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1071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5767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 в условиях дневного стационара для медицинской помощи, оказываемой медицинскими организациями (за исключением федеральных медицинских</w:t>
            </w:r>
            <w:r>
              <w:t xml:space="preserve">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66171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66184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2.1.4.1.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по профилю "онкология"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8687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медицинская помощь при экстракорпоральном оплодотворении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474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 в части сверх базовой программы ОМС: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медицинские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услуга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13700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49471</w:t>
            </w: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  <w:jc w:val="right"/>
        <w:outlineLvl w:val="1"/>
      </w:pPr>
      <w:bookmarkStart w:id="10" w:name="Par2413"/>
      <w:bookmarkEnd w:id="10"/>
      <w:r>
        <w:t>Приложение 4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2"/>
      </w:pPr>
      <w:r>
        <w:t>Таблица 1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Title"/>
        <w:jc w:val="center"/>
      </w:pPr>
      <w:r>
        <w:t>Стоимость Территориальной программы государственных гарантий</w:t>
      </w:r>
    </w:p>
    <w:p w:rsidR="00000000" w:rsidRDefault="003C6A8E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3C6A8E">
      <w:pPr>
        <w:pStyle w:val="ConsPlusTitle"/>
        <w:jc w:val="center"/>
      </w:pPr>
      <w:r>
        <w:t>на территории Ивановской области по источникам финансового</w:t>
      </w:r>
    </w:p>
    <w:p w:rsidR="00000000" w:rsidRDefault="003C6A8E">
      <w:pPr>
        <w:pStyle w:val="ConsPlusTitle"/>
        <w:jc w:val="center"/>
      </w:pPr>
      <w:r>
        <w:t>обеспечения на 2022 год и на плановый период</w:t>
      </w:r>
    </w:p>
    <w:p w:rsidR="00000000" w:rsidRDefault="003C6A8E">
      <w:pPr>
        <w:pStyle w:val="ConsPlusTitle"/>
        <w:jc w:val="center"/>
      </w:pPr>
      <w:r>
        <w:t>2023 и 2024 годов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308"/>
        <w:gridCol w:w="624"/>
        <w:gridCol w:w="598"/>
        <w:gridCol w:w="961"/>
        <w:gridCol w:w="796"/>
        <w:gridCol w:w="620"/>
        <w:gridCol w:w="910"/>
        <w:gridCol w:w="652"/>
        <w:gridCol w:w="1105"/>
        <w:gridCol w:w="317"/>
        <w:gridCol w:w="1213"/>
        <w:gridCol w:w="348"/>
        <w:gridCol w:w="1410"/>
      </w:tblGrid>
      <w:tr w:rsidR="00000000"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Утвержденная стоимость территориальной программы на 2022 год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Утвержденная стоимость территориальной программы на 2023 го</w:t>
            </w:r>
            <w:r>
              <w:t>д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Утвержденная стоимость территориальной программы на 2024 год</w:t>
            </w:r>
          </w:p>
        </w:tc>
      </w:tr>
      <w:tr w:rsidR="00000000"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 xml:space="preserve">на 1 жителя (1 застрахованное лицо) в </w:t>
            </w:r>
            <w:r>
              <w:t>год (руб.)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Стоимость территориальной программы государственных гарантий, всего (сумма </w:t>
            </w:r>
            <w:hyperlink w:anchor="Par2453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ar2461" w:tooltip="03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18003198,5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16137830,6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16718,5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16992219,2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17620,0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I. Средства консолидированного бюджета субъекта Российской Федерации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" w:name="Par2453"/>
            <w:bookmarkEnd w:id="11"/>
            <w: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4254768,7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4342,1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1718813,5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1769,1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1720541,6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1786,5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II. Стоимость территориальной программы ОМС, всего &lt;**&gt; (сумма </w:t>
            </w:r>
            <w:hyperlink w:anchor="Par2469" w:tooltip="04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ar2501" w:tooltip="08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" w:name="Par2461"/>
            <w:bookmarkEnd w:id="12"/>
            <w: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13748429,8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14254,2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14419017,1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14949,4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15271677,6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15833,5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&lt;**&gt; (сумма </w:t>
            </w:r>
            <w:hyperlink w:anchor="Par2477" w:tooltip="05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ar2485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ar2493" w:tooltip="07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3" w:name="Par2469"/>
            <w:bookmarkEnd w:id="13"/>
            <w: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13609230,1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14109,9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14358651,5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14886,8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15211312,0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15770,9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1.1. Субвенции из бюджета ФОМС &lt;**&gt;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4" w:name="Par2477"/>
            <w:bookmarkEnd w:id="14"/>
            <w: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13605079,7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14354736,6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14882,8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15207685,6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15767,1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5" w:name="Par2485"/>
            <w:bookmarkEnd w:id="15"/>
            <w: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1.3. Прочие поступления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6" w:name="Par2493"/>
            <w:bookmarkEnd w:id="16"/>
            <w: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4150,4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3914,9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3626,4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3,8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7" w:name="Par2501"/>
            <w:bookmarkEnd w:id="17"/>
            <w: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139199,7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60365,6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60365,6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62,6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139199,7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144,</w:t>
            </w:r>
            <w: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60365,6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60365,6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62,6</w:t>
            </w:r>
          </w:p>
        </w:tc>
      </w:tr>
      <w:tr w:rsidR="0000000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</w:t>
            </w:r>
            <w:r>
              <w:t>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14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000000" w:rsidRDefault="003C6A8E">
            <w:pPr>
              <w:pStyle w:val="ConsPlusNormal"/>
              <w:ind w:firstLine="283"/>
              <w:jc w:val="both"/>
            </w:pPr>
            <w:r>
              <w:t>&lt;*&gt; Без учета бюджетных ассигнований федерального бюджета на оказание отдельны</w:t>
            </w:r>
            <w:r>
              <w:t>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      </w:r>
            <w:hyperlink w:anchor="Par2485" w:tooltip="06" w:history="1">
              <w:r>
                <w:rPr>
                  <w:color w:val="0000FF"/>
                </w:rPr>
                <w:t>строки 06</w:t>
              </w:r>
            </w:hyperlink>
            <w:r>
              <w:t xml:space="preserve"> и </w:t>
            </w:r>
            <w:hyperlink w:anchor="Par2501" w:tooltip="08" w:history="1">
              <w:r>
                <w:rPr>
                  <w:color w:val="0000FF"/>
                </w:rPr>
                <w:t>08</w:t>
              </w:r>
            </w:hyperlink>
            <w:r>
              <w:t>).</w:t>
            </w:r>
          </w:p>
          <w:p w:rsidR="00000000" w:rsidRDefault="003C6A8E">
            <w:pPr>
              <w:pStyle w:val="ConsPlusNormal"/>
              <w:ind w:firstLine="283"/>
              <w:jc w:val="both"/>
            </w:pPr>
            <w:r>
      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</w:t>
            </w:r>
            <w:r>
              <w:t>ные вопросы",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</w:t>
            </w:r>
            <w:r>
              <w:t xml:space="preserve">ыми федеральным органам исполнительной власти в рамках базовой программы обязательного </w:t>
            </w:r>
            <w:r>
              <w:lastRenderedPageBreak/>
              <w:t>медицинского страхования за счет средств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Справочно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 1</w:t>
            </w:r>
            <w:r>
              <w:t xml:space="preserve"> застрахованное лицо в год (руб.)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6A8E">
            <w:pPr>
              <w:pStyle w:val="ConsPlusNormal"/>
              <w:jc w:val="both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65916,2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64726,0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65183,4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67,6</w:t>
            </w: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В расчете использованы: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численность застрахованных лиц на 2022 год и на плановый период 2023 и 2024 годов - 964519 чел. (на 01.01.2021);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численность постоянного населения на 2022 год (витрина статистических данных Росстата, средний вариант прогноза) - 9798</w:t>
      </w:r>
      <w:r>
        <w:t>90 чел.; на 2023 год - 971590 чел., на 2024 год - 963090 чел. (по прогнозным данным на начало года).</w:t>
      </w:r>
    </w:p>
    <w:p w:rsidR="00000000" w:rsidRDefault="003C6A8E">
      <w:pPr>
        <w:pStyle w:val="ConsPlusNormal"/>
      </w:pPr>
    </w:p>
    <w:p w:rsidR="00000000" w:rsidRDefault="003C6A8E">
      <w:pPr>
        <w:pStyle w:val="ConsPlusNormal"/>
        <w:jc w:val="right"/>
        <w:outlineLvl w:val="2"/>
      </w:pPr>
      <w:r>
        <w:t>Таблица 2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</w:pPr>
      <w:r>
        <w:t>Утвержденная стоимость Территориальной программы</w:t>
      </w:r>
    </w:p>
    <w:p w:rsidR="00000000" w:rsidRDefault="003C6A8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C6A8E">
      <w:pPr>
        <w:pStyle w:val="ConsPlusTitle"/>
        <w:jc w:val="center"/>
      </w:pPr>
      <w:r>
        <w:t>медицинской помощи на территории Ивано</w:t>
      </w:r>
      <w:r>
        <w:t>вской области</w:t>
      </w:r>
    </w:p>
    <w:p w:rsidR="00000000" w:rsidRDefault="003C6A8E">
      <w:pPr>
        <w:pStyle w:val="ConsPlusTitle"/>
        <w:jc w:val="center"/>
      </w:pPr>
      <w:r>
        <w:t>по условиям ее оказания на 2022 год</w:t>
      </w:r>
    </w:p>
    <w:p w:rsidR="00000000" w:rsidRDefault="003C6A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964"/>
        <w:gridCol w:w="2097"/>
        <w:gridCol w:w="1530"/>
        <w:gridCol w:w="1530"/>
        <w:gridCol w:w="1417"/>
        <w:gridCol w:w="1247"/>
        <w:gridCol w:w="1474"/>
        <w:gridCol w:w="1247"/>
        <w:gridCol w:w="1020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 xml:space="preserve">Объем медицинской помощи в расчете на 1 жителя </w:t>
            </w:r>
            <w:r>
              <w:lastRenderedPageBreak/>
              <w:t>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</w:t>
            </w:r>
            <w:r>
              <w:lastRenderedPageBreak/>
              <w:t>(норматив финансовых затрат на единицу объема предоставления медицинской помощи)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</w:t>
            </w:r>
            <w:r>
              <w:t>ечения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 xml:space="preserve">в % к </w:t>
            </w:r>
            <w:r>
              <w:lastRenderedPageBreak/>
              <w:t>итогу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8" w:name="Par2581"/>
            <w:bookmarkEnd w:id="18"/>
            <w:r>
              <w:t>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3850,8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3773406,4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20,96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1. Скорая медицинская помощь, включая скорую специализированную медицинскую помощь, </w:t>
            </w:r>
            <w:r>
              <w:t>не входящая в территориальную программу ОМС &lt;**&gt;,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51745,1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 Первичная медико-санитарная помощь, предоставляемая: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233312,0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157022,2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 В условиях дневных стационаров &lt;*****&gt;,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 &lt;******&gt;,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77291,9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 В условиях дневных стационаров &lt;*****&gt;,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 В условиях круглосуточных стационаров,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996806,7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2937,5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Паллиативная медицинская помощь: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5.1. Пе</w:t>
            </w:r>
            <w:r>
              <w:t>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44442,6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6507,2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 на дому выездными патронажными бригадами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37935,4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5.3. Оказываемая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1849487,0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7. Высокотехнологичная медицинская помощь, ок</w:t>
            </w:r>
            <w:r>
              <w:t>азываемая в медицинских организациях субъекта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416,1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407741,5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</w:t>
            </w:r>
            <w:r>
              <w:lastRenderedPageBreak/>
              <w:t>работающих в системе ОМС &lt;********&gt;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9" w:name="Par2851"/>
            <w:bookmarkEnd w:id="19"/>
            <w:r>
              <w:lastRenderedPageBreak/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481362,3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0" w:name="Par2861"/>
            <w:bookmarkEnd w:id="20"/>
            <w: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14254,2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13748429,8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76,37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ar3295" w:tooltip="33" w:history="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ar3635" w:tooltip="43" w:history="1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ar4055" w:tooltip="55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836,6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806882,3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ar3325" w:tooltip="35.1" w:history="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ar3665" w:tooltip="45.1" w:history="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ar4085" w:tooltip="57.1" w:history="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посещения/комплексные 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2106,4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2031685,7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ar3335" w:tooltip="35.1.1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ar3675" w:tooltip="45.1.1" w:history="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ar4095" w:tooltip="57.1.1" w:history="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2 015,9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528869,3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для проведения диспансеризации, всего (сумма </w:t>
            </w:r>
            <w:hyperlink w:anchor="Par3345" w:tooltip="35.1.2" w:history="1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ar3685" w:tooltip="45.1.2" w:history="1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ar4105" w:tooltip="57.1.2" w:history="1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632267,5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для проведения углубленной диспансеризации (сумма </w:t>
            </w:r>
            <w:hyperlink w:anchor="Par3355" w:tooltip="35.1.2.1" w:history="1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35.1.2.1</w:t>
              </w:r>
            </w:hyperlink>
            <w:r>
              <w:t xml:space="preserve"> + </w:t>
            </w:r>
            <w:hyperlink w:anchor="Par3695" w:tooltip="45.1.2.1" w:history="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ar4115" w:tooltip="57.1.2.1" w:history="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23.1.2.1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0,05983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58716,9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для посещений с иными целями (сумма </w:t>
            </w:r>
            <w:hyperlink w:anchor="Par3365" w:tooltip="35.1.3" w:history="1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ar3705" w:tooltip="45.1.3" w:history="1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ar4125" w:tooltip="57.1.3" w:history="1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</w:t>
            </w:r>
            <w:r>
              <w:t>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870548,9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2.1.2. В неотложной форме (сумма </w:t>
            </w:r>
            <w:hyperlink w:anchor="Par3375" w:tooltip="35.2" w:history="1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ar3715" w:tooltip="45.2" w:history="1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ar4135" w:tooltip="57.2" w:history="1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371723,5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2.1.3. В связи с заболеваниями (обращений), всего (сумма </w:t>
            </w:r>
            <w:hyperlink w:anchor="Par3385" w:tooltip="35.3" w:history="1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ar3725" w:tooltip="45.3" w:history="1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ar4145" w:tooltip="57.3" w:history="1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</w:t>
            </w:r>
            <w:r>
              <w:t>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3079,2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2969981,9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компьютерная томография (сумма </w:t>
            </w:r>
            <w:hyperlink w:anchor="Par3395" w:tooltip="35.3.1" w:history="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ar3735" w:tooltip="45.3.1" w:history="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ar4155" w:tooltip="57.3.1" w:history="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113568,9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магнитно-резонансная томография (сумма </w:t>
            </w:r>
            <w:hyperlink w:anchor="Par3405" w:tooltip="35.3.2" w:history="1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ar3745" w:tooltip="45.3.2" w:history="1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ar4165" w:tooltip="57.3.2" w:history="1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90822,9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ультразвуковое исследование сердечно-сосудистой системы (сумма </w:t>
            </w:r>
            <w:hyperlink w:anchor="Par3415" w:tooltip="35.3.3" w:history="1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ar3755" w:tooltip="45.3.3" w:history="1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ar4175" w:tooltip="57.3.3" w:history="1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39328,6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эндоскопическое </w:t>
            </w:r>
            <w:r>
              <w:lastRenderedPageBreak/>
              <w:t xml:space="preserve">диагностическое исследование (сумма </w:t>
            </w:r>
            <w:hyperlink w:anchor="Par3425" w:tooltip="35.3.4" w:history="1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ar3765" w:tooltip="45.3.4" w:history="1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ar4185" w:tooltip="57.3.4" w:history="1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23.3.4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26663,1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молекулярно-генетическое исследование с целью диагностики онкологических заболеваний (сумма </w:t>
            </w:r>
            <w:hyperlink w:anchor="Par3435" w:tooltip="35.3.5" w:history="1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ar3775" w:tooltip="45.3.5" w:history="1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ar4195" w:tooltip="57.3.5" w:history="1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7250,5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ar3445" w:tooltip="35.3.6" w:history="1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ar3785" w:tooltip="45.3.6" w:history="1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ar4205" w:tooltip="57.3.6" w:history="1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25753,4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тестирование на выявление новой коронавирусной инфекции (COVID-19) (сумма </w:t>
            </w:r>
            <w:hyperlink w:anchor="Par3455" w:tooltip="35.3.7" w:history="1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ar3795" w:tooltip="45.3.7" w:history="1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ar4215" w:tooltip="57.3.7" w:history="1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74356,9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"/>
              <w:gridCol w:w="128"/>
              <w:gridCol w:w="15535"/>
              <w:gridCol w:w="12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3C6A8E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3C6A8E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3C6A8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3C6A8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 таблице стр. 35.4</w:t>
                  </w:r>
                </w:p>
                <w:p w:rsidR="00000000" w:rsidRDefault="003C6A8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отсутствует.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3C6A8E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3C6A8E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2.1.4. Обращение по заболеванию при оказании медицинской помощи по профилю "Медицинская </w:t>
            </w:r>
            <w:r>
              <w:lastRenderedPageBreak/>
              <w:t xml:space="preserve">реабилитация" (сумма строк 35.4 + </w:t>
            </w:r>
            <w:hyperlink w:anchor="Par3805" w:tooltip="45.4" w:history="1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ar4225" w:tooltip="57.4" w:history="1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23.4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18438,4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51037,5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2.1.5. Медицинские услуги, не установленные базовой программой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услуга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 В условиях дневных стационаров сумма </w:t>
            </w:r>
            <w:hyperlink w:anchor="Par3475" w:tooltip="36" w:history="1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ar3825" w:tooltip="46" w:history="1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ar4235" w:tooltip="58" w:history="1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1" w:name="Par3064"/>
            <w:bookmarkEnd w:id="21"/>
            <w: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0,044725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1037,3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1000486,7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2.2.1. Медицинская помощь по профилю "онкология" (сумму </w:t>
            </w:r>
            <w:hyperlink w:anchor="Par3485" w:tooltip="36.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ar3835" w:tooltip="46.1" w:history="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ar4245" w:tooltip="58.1" w:history="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2" w:name="Par3074"/>
            <w:bookmarkEnd w:id="22"/>
            <w:r>
              <w:t>24.1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0,008252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630243,8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2.2.2. При экстракорпоральном оплодотворении (сумма </w:t>
            </w:r>
            <w:hyperlink w:anchor="Par3495" w:tooltip="36.2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ar3845" w:tooltip="46.2" w:history="1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ar4255" w:tooltip="58.2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3" w:name="Par3084"/>
            <w:bookmarkEnd w:id="23"/>
            <w:r>
              <w:t>24.2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ar3064" w:tooltip="24" w:history="1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ar3134" w:tooltip="27" w:history="1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0,06237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1446,5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1395203,3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3.1. Для медицинской помощи по профилю "онкология", в том числе: (сумма </w:t>
            </w:r>
            <w:hyperlink w:anchor="Par3074" w:tooltip="24.1" w:history="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ar3144" w:tooltip="27.1" w:history="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687891,4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3.2. Для медицинской помощи при экстракорпоральном оплодотворении: (сумма </w:t>
            </w:r>
            <w:hyperlink w:anchor="Par3084" w:tooltip="24.2" w:history="1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24.2</w:t>
              </w:r>
            </w:hyperlink>
            <w:r>
              <w:t xml:space="preserve"> + </w:t>
            </w:r>
            <w:hyperlink w:anchor="Par3154" w:tooltip="27.2" w:history="1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25.2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55753,6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4.1. В условиях дневных стационаров (сумма </w:t>
            </w:r>
            <w:hyperlink w:anchor="Par3545" w:tooltip="39" w:history="1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ar3895" w:tooltip="49" w:history="1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ar4305" w:tooltip="61" w:history="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4" w:name="Par3134"/>
            <w:bookmarkEnd w:id="24"/>
            <w: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0,017645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394716,6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4.1.1. Медицинскую помощь по профилю "онкология" (сумма </w:t>
            </w:r>
            <w:hyperlink w:anchor="Par3555" w:tooltip="39.1" w:history="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ar3905" w:tooltip="49.1" w:history="1">
              <w:r>
                <w:rPr>
                  <w:color w:val="0000FF"/>
                </w:rPr>
                <w:t>49</w:t>
              </w:r>
              <w:r>
                <w:rPr>
                  <w:color w:val="0000FF"/>
                </w:rPr>
                <w:t>.1</w:t>
              </w:r>
            </w:hyperlink>
            <w:r>
              <w:t xml:space="preserve"> + </w:t>
            </w:r>
            <w:hyperlink w:anchor="Par4315" w:tooltip="61.1" w:history="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5" w:name="Par3144"/>
            <w:bookmarkEnd w:id="25"/>
            <w:r>
              <w:t>27.1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0,000755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57647,6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4.1.2. Медицинскую помощь при экстракорпоральном оплодотворении (сумма </w:t>
            </w:r>
            <w:hyperlink w:anchor="Par3565" w:tooltip="39.2" w:history="1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ar3915" w:tooltip="49.2" w:history="1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ar4325" w:tooltip="61.2" w:history="1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6" w:name="Par3154"/>
            <w:bookmarkEnd w:id="26"/>
            <w:r>
              <w:t>27.2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55753,6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4.2. В условиях круглосуточного стационара (сумма </w:t>
            </w:r>
            <w:hyperlink w:anchor="Par3575" w:tooltip="40" w:history="1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ar3925" w:tooltip="50" w:history="1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ar4335" w:tooltip="62" w:history="1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0,162707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6071,6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5856149,1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4.2.1. Медицинская помощь по профилю "онкология" (сумма </w:t>
            </w:r>
            <w:hyperlink w:anchor="Par3585" w:tooltip="40.1" w:history="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ar3935" w:tooltip="50.1" w:history="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ar4345" w:tooltip="62.1" w:history="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926539,7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4.2.2. Медицинская реабилитация в специализированных медицинских организациях и </w:t>
            </w:r>
            <w:r>
              <w:lastRenderedPageBreak/>
              <w:t xml:space="preserve">реабилитационных отделениях медицинских организаций (сумма </w:t>
            </w:r>
            <w:hyperlink w:anchor="Par3595" w:tooltip="40.2" w:history="1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ar3945" w:tooltip="50.2" w:history="1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ar4355" w:tooltip="62.2" w:history="1">
              <w:r>
                <w:rPr>
                  <w:color w:val="0000FF"/>
                </w:rPr>
                <w:t>62.2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28.2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165668,8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4.2.3. Высокотехнологичная медицинская помощь (сумма </w:t>
            </w:r>
            <w:hyperlink w:anchor="Par3605" w:tooltip="40.3" w:history="1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ar3955" w:tooltip="50.3" w:history="1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ar4365" w:tooltip="62.3" w:history="1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152420,4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879008,5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129643,7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ar3975" w:tooltip="51.1" w:history="1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ar3985" w:tooltip="51.1.1" w:history="1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ar3995" w:tooltip="51.1.2" w:history="1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ar4005" w:tooltip="51.2" w:history="1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129643,7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5.3. Оказываемая в условиях дневного стационара (равно </w:t>
            </w:r>
            <w:hyperlink w:anchor="Par4015" w:tooltip="51.3" w:history="1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6. Расходы на ведение дела СМО (сумма </w:t>
            </w:r>
            <w:hyperlink w:anchor="Par3615" w:tooltip="41" w:history="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ar4025" w:tooltip="52" w:history="1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ar4375" w:tooltip="6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126566,8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7. Иные расходы (равно </w:t>
            </w:r>
            <w:hyperlink w:anchor="Par4035" w:tooltip="53" w:history="1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из </w:t>
            </w:r>
            <w:hyperlink w:anchor="Par2861" w:tooltip="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13978,6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13482663,3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7" w:name="Par3295"/>
            <w:bookmarkEnd w:id="27"/>
            <w: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806882,3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2.1.1. Посещения с профилактическими и иными целями, всего (сумма </w:t>
            </w:r>
            <w:hyperlink w:anchor="Par3335" w:tooltip="35.1.1" w:history="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ar3345" w:tooltip="35.1.2" w:history="1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ar3365" w:tooltip="35.1.3" w:history="1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8" w:name="Par3325"/>
            <w:bookmarkEnd w:id="28"/>
            <w:r>
              <w:t>35.1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посещения/комплексные 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2106,4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2031685,7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29" w:name="Par3335"/>
            <w:bookmarkEnd w:id="29"/>
            <w:r>
              <w:t>35.1.1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548,30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528869,3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0" w:name="Par3345"/>
            <w:bookmarkEnd w:id="30"/>
            <w:r>
              <w:t>35.1.2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632267,5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1" w:name="Par3355"/>
            <w:bookmarkEnd w:id="31"/>
            <w:r>
              <w:t>35.1.2.1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0,05983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58716,9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2" w:name="Par3365"/>
            <w:bookmarkEnd w:id="32"/>
            <w:r>
              <w:t>35.1.3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870548,9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 В неотложной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3" w:name="Par3375"/>
            <w:bookmarkEnd w:id="33"/>
            <w:r>
              <w:t>35.2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371723,5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4" w:name="Par3385"/>
            <w:bookmarkEnd w:id="34"/>
            <w:r>
              <w:t>35.3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3079,20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2969981,9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5" w:name="Par3395"/>
            <w:bookmarkEnd w:id="35"/>
            <w:r>
              <w:t>35.3.1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113568,9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6" w:name="Par3405"/>
            <w:bookmarkEnd w:id="36"/>
            <w:r>
              <w:t>35.3.2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90822,9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ультразвуковое исследовани</w:t>
            </w:r>
            <w:r>
              <w:t>е сердечно-сосудистой системы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7" w:name="Par3415"/>
            <w:bookmarkEnd w:id="37"/>
            <w:r>
              <w:t>35.3.3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39328,6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8" w:name="Par3425"/>
            <w:bookmarkEnd w:id="38"/>
            <w:r>
              <w:t>35.3.4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26663,1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молекулярно-генетическое исследование с целью диагностики онкологических </w:t>
            </w:r>
            <w:r>
              <w:lastRenderedPageBreak/>
              <w:t>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39" w:name="Par3435"/>
            <w:bookmarkEnd w:id="39"/>
            <w:r>
              <w:lastRenderedPageBreak/>
              <w:t>35.3.5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7250,5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0" w:name="Par3445"/>
            <w:bookmarkEnd w:id="40"/>
            <w:r>
              <w:t>35.3.6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25753,4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1" w:name="Par3455"/>
            <w:bookmarkEnd w:id="41"/>
            <w:r>
              <w:t>35.3.7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74356,9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18438,4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51037,5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 В условиях дневных стационаров &lt;*****&gt; (сумма </w:t>
            </w:r>
            <w:hyperlink w:anchor="Par3485" w:tooltip="36.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ar3495" w:tooltip="36.2" w:history="1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2" w:name="Par3475"/>
            <w:bookmarkEnd w:id="42"/>
            <w: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0,044725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</w:t>
            </w: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1037,3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1000486,7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3" w:name="Par3485"/>
            <w:bookmarkEnd w:id="43"/>
            <w:r>
              <w:t>36.1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0,008252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630243,8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4" w:name="Par3495"/>
            <w:bookmarkEnd w:id="44"/>
            <w:r>
              <w:t>36.2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 В условиях дневных стационаров (первичная </w:t>
            </w:r>
            <w:r>
              <w:lastRenderedPageBreak/>
              <w:t>медико-санитарная помощь, специализированная медицинская помощь),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0,06237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1 446,50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1395203,3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687891,4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55753,6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 В условиях дневных стационаров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5" w:name="Par3545"/>
            <w:bookmarkEnd w:id="45"/>
            <w: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0,017645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394716,6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6" w:name="Par3555"/>
            <w:bookmarkEnd w:id="46"/>
            <w:r>
              <w:t>39.1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0,000755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57647,6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7" w:name="Par3565"/>
            <w:bookmarkEnd w:id="47"/>
            <w:r>
              <w:t>39.2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124 728,5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55753,6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8" w:name="Par3575"/>
            <w:bookmarkEnd w:id="48"/>
            <w: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0,162707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6071,60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5856149,1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49" w:name="Par3585"/>
            <w:bookmarkEnd w:id="49"/>
            <w:r>
              <w:t>40.1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926539,7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4.2.2. Для медицинской реабилитации в специализированных медицинских организациях и реабилитационных отделен</w:t>
            </w:r>
            <w:r>
              <w:t>иях медицинских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0" w:name="Par3595"/>
            <w:bookmarkEnd w:id="50"/>
            <w:r>
              <w:t>40.2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165668,8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1" w:name="Par3605"/>
            <w:bookmarkEnd w:id="51"/>
            <w:r>
              <w:t>40.3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0,005979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152420,4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879008,5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2" w:name="Par3615"/>
            <w:bookmarkEnd w:id="52"/>
            <w: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139199,7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3" w:name="Par3635"/>
            <w:bookmarkEnd w:id="53"/>
            <w: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4" w:name="Par3665"/>
            <w:bookmarkEnd w:id="54"/>
            <w:r>
              <w:t>45.1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посещения/комплексные 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5" w:name="Par3675"/>
            <w:bookmarkEnd w:id="55"/>
            <w:r>
              <w:t>45.1.1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6" w:name="Par3685"/>
            <w:bookmarkEnd w:id="56"/>
            <w:r>
              <w:t>45.1.2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7" w:name="Par3695"/>
            <w:bookmarkEnd w:id="57"/>
            <w:r>
              <w:t>45.1.2.1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8" w:name="Par3705"/>
            <w:bookmarkEnd w:id="58"/>
            <w:r>
              <w:t>45.1.3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 В неотложной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59" w:name="Par3715"/>
            <w:bookmarkEnd w:id="59"/>
            <w:r>
              <w:t>45.2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0" w:name="Par3725"/>
            <w:bookmarkEnd w:id="60"/>
            <w:r>
              <w:t>45.3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1" w:name="Par3735"/>
            <w:bookmarkEnd w:id="61"/>
            <w:r>
              <w:t>45.3.1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2" w:name="Par3745"/>
            <w:bookmarkEnd w:id="62"/>
            <w:r>
              <w:t>45.3.2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3" w:name="Par3755"/>
            <w:bookmarkEnd w:id="63"/>
            <w:r>
              <w:t>45.3.3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4" w:name="Par3765"/>
            <w:bookmarkEnd w:id="64"/>
            <w:r>
              <w:t>45.3.4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молекулярно-генетическое исследование с целью диагностики онкологических </w:t>
            </w:r>
            <w:r>
              <w:lastRenderedPageBreak/>
              <w:t>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5" w:name="Par3775"/>
            <w:bookmarkEnd w:id="65"/>
            <w:r>
              <w:lastRenderedPageBreak/>
              <w:t>45.3.5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6" w:name="Par3785"/>
            <w:bookmarkEnd w:id="66"/>
            <w:r>
              <w:t>45.3.6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тестирование на выявление новой корон</w:t>
            </w:r>
            <w:r>
              <w:t>авирусной инфекции (COVID-19)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7" w:name="Par3795"/>
            <w:bookmarkEnd w:id="67"/>
            <w:r>
              <w:t>45.3.7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8" w:name="Par3805"/>
            <w:bookmarkEnd w:id="68"/>
            <w:r>
              <w:t>45.4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2.1.5. Медицинские услуги, не установленные базовой программой,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услуга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 В условиях дневных стационаров &lt;*****&gt; (сумма </w:t>
            </w:r>
            <w:hyperlink w:anchor="Par3835" w:tooltip="46.1" w:history="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ar3845" w:tooltip="46.2" w:history="1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69" w:name="Par3825"/>
            <w:bookmarkEnd w:id="69"/>
            <w: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случаев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0" w:name="Par3835"/>
            <w:bookmarkEnd w:id="70"/>
            <w:r>
              <w:t>46.1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2.2.2. Для медицинской помощи при экстракорпоральном </w:t>
            </w:r>
            <w:r>
              <w:lastRenderedPageBreak/>
              <w:t>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1" w:name="Par3845"/>
            <w:bookmarkEnd w:id="71"/>
            <w:r>
              <w:lastRenderedPageBreak/>
              <w:t>46.2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2" w:name="Par3895"/>
            <w:bookmarkEnd w:id="72"/>
            <w: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3" w:name="Par3905"/>
            <w:bookmarkEnd w:id="73"/>
            <w:r>
              <w:t>49.1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4" w:name="Par3915"/>
            <w:bookmarkEnd w:id="74"/>
            <w:r>
              <w:t>49.2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5" w:name="Par3925"/>
            <w:bookmarkEnd w:id="75"/>
            <w: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6" w:name="Par3935"/>
            <w:bookmarkEnd w:id="76"/>
            <w:r>
              <w:t>50.1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7" w:name="Par3945"/>
            <w:bookmarkEnd w:id="77"/>
            <w:r>
              <w:t>50.2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4.2.3. 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8" w:name="Par3955"/>
            <w:bookmarkEnd w:id="78"/>
            <w:r>
              <w:t>50.3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129643,7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79" w:name="Par3975"/>
            <w:bookmarkEnd w:id="79"/>
            <w:r>
              <w:t>51.1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0" w:name="Par3985"/>
            <w:bookmarkEnd w:id="80"/>
            <w:r>
              <w:t>51.1.1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5.1.2. Посещения на дому выездными патронажными бригадами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1" w:name="Par3995"/>
            <w:bookmarkEnd w:id="81"/>
            <w:r>
              <w:t>51.1.2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5.2. Оказываемая в стационарных условиях (включая койки паллиативной </w:t>
            </w:r>
            <w:r>
              <w:lastRenderedPageBreak/>
              <w:t>медицинской помощи и койки сестринского ухода)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2" w:name="Par4005"/>
            <w:bookmarkEnd w:id="82"/>
            <w:r>
              <w:lastRenderedPageBreak/>
              <w:t>51.2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койко-день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129 643,7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5.3. Оказываемая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3" w:name="Par4015"/>
            <w:bookmarkEnd w:id="83"/>
            <w:r>
              <w:t>51.3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6. Расходы на ведение дела СМО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4" w:name="Par4025"/>
            <w:bookmarkEnd w:id="84"/>
            <w: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7. Иные расходы (равно строке)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5" w:name="Par4035"/>
            <w:bookmarkEnd w:id="85"/>
            <w: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6" w:name="Par4055"/>
            <w:bookmarkEnd w:id="86"/>
            <w: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вызов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7" w:name="Par4085"/>
            <w:bookmarkEnd w:id="87"/>
            <w:r>
              <w:t>57.1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посещения/комплексные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8" w:name="Par4095"/>
            <w:bookmarkEnd w:id="88"/>
            <w:r>
              <w:t>57.1.1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89" w:name="Par4105"/>
            <w:bookmarkEnd w:id="89"/>
            <w:r>
              <w:t>57.1.2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0" w:name="Par4115"/>
            <w:bookmarkEnd w:id="90"/>
            <w:r>
              <w:t>57.1.2.1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1" w:name="Par4125"/>
            <w:bookmarkEnd w:id="91"/>
            <w:r>
              <w:t>57.1.3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2.1.2. В неотложной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2" w:name="Par4135"/>
            <w:bookmarkEnd w:id="92"/>
            <w:r>
              <w:t>57.2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</w:t>
            </w:r>
            <w:r>
              <w:t>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3" w:name="Par4145"/>
            <w:bookmarkEnd w:id="93"/>
            <w:r>
              <w:t>57.3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обращение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4" w:name="Par4155"/>
            <w:bookmarkEnd w:id="94"/>
            <w:r>
              <w:t>57.3.1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5" w:name="Par4165"/>
            <w:bookmarkEnd w:id="95"/>
            <w:r>
              <w:t>57.3.2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6" w:name="Par4175"/>
            <w:bookmarkEnd w:id="96"/>
            <w:r>
              <w:t>57.3.3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7" w:name="Par4185"/>
            <w:bookmarkEnd w:id="97"/>
            <w:r>
              <w:t>57.3.4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молекулярно-генетическое исследование с целью диагностики онкологических </w:t>
            </w:r>
            <w:r>
              <w:lastRenderedPageBreak/>
              <w:t>заболеваний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8" w:name="Par4195"/>
            <w:bookmarkEnd w:id="98"/>
            <w:r>
              <w:lastRenderedPageBreak/>
              <w:t>57.3.5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 xml:space="preserve">патологоанатомическое исследование биопсийного (операционного) материала с целью диагностики онкологических заболеваний и </w:t>
            </w:r>
            <w:r>
              <w:t>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99" w:name="Par4205"/>
            <w:bookmarkEnd w:id="99"/>
            <w:r>
              <w:t>57.3.6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0" w:name="Par4215"/>
            <w:bookmarkEnd w:id="100"/>
            <w:r>
              <w:t>57.3.7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исследования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1" w:name="Par4225"/>
            <w:bookmarkEnd w:id="101"/>
            <w:r>
              <w:t>57.4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посещение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2.2. В условиях дневных стационаров &lt;*****&gt; (сумма </w:t>
            </w:r>
            <w:hyperlink w:anchor="Par4245" w:tooltip="58.1" w:history="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ar4255" w:tooltip="58.2" w:history="1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2" w:name="Par4235"/>
            <w:bookmarkEnd w:id="102"/>
            <w: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3" w:name="Par4245"/>
            <w:bookmarkEnd w:id="103"/>
            <w:r>
              <w:t>58.1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4" w:name="Par4255"/>
            <w:bookmarkEnd w:id="104"/>
            <w:r>
              <w:t>58.2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3. В условиях дневных стационаров (первичная </w:t>
            </w:r>
            <w:r>
              <w:lastRenderedPageBreak/>
              <w:t>медико-санитарная помощь, специализированная медицинская помощь),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3.2. При экстракорпоральном оплодотворении: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 В условиях дневных стационаров,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5" w:name="Par4305"/>
            <w:bookmarkEnd w:id="105"/>
            <w: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6" w:name="Par4315"/>
            <w:bookmarkEnd w:id="106"/>
            <w:r>
              <w:t>61.1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7" w:name="Par4325"/>
            <w:bookmarkEnd w:id="107"/>
            <w:r>
              <w:t>61.2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8" w:name="Par4335"/>
            <w:bookmarkEnd w:id="108"/>
            <w:r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09" w:name="Par4345"/>
            <w:bookmarkEnd w:id="109"/>
            <w:r>
              <w:t>62.1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случай 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4.2.2. Для медицинской </w:t>
            </w:r>
            <w:r>
              <w:lastRenderedPageBreak/>
              <w:t>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0" w:name="Par4355"/>
            <w:bookmarkEnd w:id="110"/>
            <w:r>
              <w:lastRenderedPageBreak/>
              <w:t>62.2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lastRenderedPageBreak/>
              <w:t>4.2.3. 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1" w:name="Par4365"/>
            <w:bookmarkEnd w:id="111"/>
            <w:r>
              <w:t>62.3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2" w:name="Par4375"/>
            <w:bookmarkEnd w:id="112"/>
            <w: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Итого (сумма </w:t>
            </w:r>
            <w:hyperlink w:anchor="Par2581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285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2861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4342,1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14254,2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4254768,7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13748429,8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3C6A8E">
      <w:pPr>
        <w:pStyle w:val="ConsPlusNormal"/>
        <w:sectPr w:rsidR="00000000">
          <w:headerReference w:type="default" r:id="rId66"/>
          <w:footerReference w:type="default" r:id="rId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--------------------------------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&lt;**&gt; Нормативы объема скорой медицинской помощи и н</w:t>
      </w:r>
      <w:r>
        <w:t>ормативы финансовых затрат на 1 вызов скорой медицинской помощи устанавливаются субъектом Российской Федерации.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</w:t>
      </w:r>
      <w:r>
        <w:t>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</w:t>
      </w:r>
      <w:r>
        <w:t>в.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</w:t>
      </w:r>
      <w:r>
        <w:t>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&lt;******&gt; </w:t>
      </w:r>
      <w:r>
        <w:t>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</w:t>
      </w:r>
      <w:r>
        <w:t xml:space="preserve">виях дневного стационара) устанавливаются субъектом Российской Федерации на основании соответствующих нормативов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государственных гаранти</w:t>
      </w:r>
      <w:r>
        <w:t>й бесплатного оказания гражданам медицинской помощи на 2022 - 2024 годы, утвержденных постановлением Правительства Российской Федерации от 28.12.2021 N 2505.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&lt;*******&gt; Включены в норматив объема первичной медико-санитарной помощи в амбулаторных условиях.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</w:t>
      </w:r>
      <w:r>
        <w:t>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&lt;*********&gt; Включены в норматив объ</w:t>
      </w:r>
      <w:r>
        <w:t>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В расчете использованы</w:t>
      </w:r>
      <w:r>
        <w:t>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численность застрахованных лиц на 2022 год и на плановый период 2023 и 2024 годов - </w:t>
      </w:r>
      <w:r>
        <w:lastRenderedPageBreak/>
        <w:t>964519 чел. (на 01.01.2021);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численность постоянного населения на 2022 год (витрина статистических данных Росстата, средний вариант прогноза) - 979890 чел.; на 2023 год -</w:t>
      </w:r>
      <w:r>
        <w:t xml:space="preserve"> 971590 чел., на 2024 год - 963090 чел. (по прогнозным данным на начало года).</w:t>
      </w: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  <w:jc w:val="right"/>
        <w:outlineLvl w:val="1"/>
      </w:pPr>
      <w:r>
        <w:t>Приложение 5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</w:pPr>
      <w:bookmarkStart w:id="113" w:name="Par4418"/>
      <w:bookmarkEnd w:id="113"/>
      <w:r>
        <w:t>Перечень</w:t>
      </w:r>
    </w:p>
    <w:p w:rsidR="00000000" w:rsidRDefault="003C6A8E">
      <w:pPr>
        <w:pStyle w:val="ConsPlusTitle"/>
        <w:jc w:val="center"/>
      </w:pPr>
      <w:r>
        <w:t>медицинских организаций, оказывающих высокотехнологичную</w:t>
      </w:r>
    </w:p>
    <w:p w:rsidR="00000000" w:rsidRDefault="003C6A8E">
      <w:pPr>
        <w:pStyle w:val="ConsPlusTitle"/>
        <w:jc w:val="center"/>
      </w:pPr>
      <w:r>
        <w:t>медицинскую помощь в 2022 году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1. Областное бюджетное учреждение здравоохранения "Ивановская областная клиническая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 Областное бюджетное учреждение здравоохранения Ивановской области "Областная детская клиническая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3. Областное бюджетное учреждение здравоохранения </w:t>
      </w:r>
      <w:r>
        <w:t>"Ивановский областной госпиталь для ветеранов войн".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 Областное бюджетное учреждение здравоохранения "Ивановский областной онкологический диспансер".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 Областное бюджетное учреждение здравоохранения "Городская клиническая больница N 4".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6. Областное бюд</w:t>
      </w:r>
      <w:r>
        <w:t>жетное учреждение здравоохранения "Городская клиническая больница N 7".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 Областное бюджетное учреждение здравоохранения "Кинешемская центральная районная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8. Общество с ограниченной ответственностью "Ивановская клиника офтальмохирургии".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9. Час</w:t>
      </w:r>
      <w:r>
        <w:t>тное учреждение здравоохранения "Клиническая больница "РЖД-Медицина" города Иваново".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10. Государственное бюджетное учреждение здравоохранения Владимирской области "Областная клиническая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11. Общество с ограниченной ответственностью "Медицинский </w:t>
      </w:r>
      <w:r>
        <w:t>центр "Европа".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6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Title"/>
        <w:jc w:val="center"/>
      </w:pPr>
      <w:bookmarkStart w:id="114" w:name="Par4442"/>
      <w:bookmarkEnd w:id="114"/>
      <w:r>
        <w:t>Перечень</w:t>
      </w:r>
    </w:p>
    <w:p w:rsidR="00000000" w:rsidRDefault="003C6A8E">
      <w:pPr>
        <w:pStyle w:val="ConsPlusTitle"/>
        <w:jc w:val="center"/>
      </w:pPr>
      <w:r>
        <w:t>медицинских организаций, участвующих в оказании</w:t>
      </w:r>
    </w:p>
    <w:p w:rsidR="00000000" w:rsidRDefault="003C6A8E">
      <w:pPr>
        <w:pStyle w:val="ConsPlusTitle"/>
        <w:jc w:val="center"/>
      </w:pPr>
      <w:r>
        <w:t>паллиативной медицинской помощи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ind w:firstLine="540"/>
        <w:jc w:val="both"/>
      </w:pPr>
      <w:r>
        <w:t>1. Областное бюджетное учреждение здравоохранения "Ивановский областной онкологический диспансер".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 Областное бюджетное учреждение здравоохранения "1-я городская клиническая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 xml:space="preserve">3. Областное бюджетное учреждение здравоохранения Ивановской области </w:t>
      </w:r>
      <w:r>
        <w:t>"Областная детская клиническая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4. Общество с ограниченной ответственностью "МЕДИЦИНА".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5. Общество с ограниченной ответственностью "Добрый День".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6. Областное бюджетное учреждение здравоохранения "Кинешемская центральная районная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7. О</w:t>
      </w:r>
      <w:r>
        <w:t>бластное бюджетное учреждение здравоохранения "Родниковская центральная районная больница".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8. Областное бюджетное учреждение здравоохранения "Шуйская центральная районная больница".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7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Title"/>
        <w:jc w:val="center"/>
      </w:pPr>
      <w:r>
        <w:t>Объем медицинской помощи в амбулаторных условиях,</w:t>
      </w:r>
    </w:p>
    <w:p w:rsidR="00000000" w:rsidRDefault="003C6A8E">
      <w:pPr>
        <w:pStyle w:val="ConsPlusTitle"/>
        <w:jc w:val="center"/>
      </w:pPr>
      <w:r>
        <w:t>оказываемой с профилактическими и иными целями,</w:t>
      </w:r>
    </w:p>
    <w:p w:rsidR="00000000" w:rsidRDefault="003C6A8E">
      <w:pPr>
        <w:pStyle w:val="ConsPlusTitle"/>
        <w:jc w:val="center"/>
      </w:pPr>
      <w:r>
        <w:t>на 1 жителя/застрахованное лицо на 2022 год</w:t>
      </w:r>
    </w:p>
    <w:p w:rsidR="00000000" w:rsidRDefault="003C6A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45"/>
        <w:gridCol w:w="1587"/>
        <w:gridCol w:w="1587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t>бюджета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Объем посещений с профилактической и иными целями, всего (сумма </w:t>
            </w:r>
            <w:hyperlink w:anchor="Par4484" w:tooltip="2.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ar4488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4496" w:tooltip="4." w:history="1">
              <w:r>
                <w:rPr>
                  <w:color w:val="0000FF"/>
                </w:rPr>
                <w:t>4</w:t>
              </w:r>
            </w:hyperlink>
            <w:r>
              <w:t>),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2,9300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0,1920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5" w:name="Par4484"/>
            <w:bookmarkEnd w:id="115"/>
            <w: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6" w:name="Par4488"/>
            <w:bookmarkEnd w:id="116"/>
            <w: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II. Норматив комплексных посещений для проведения диспансеризации, в том </w:t>
            </w:r>
            <w:r>
              <w:t>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0,2630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0,05983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7" w:name="Par4496"/>
            <w:bookmarkEnd w:id="117"/>
            <w: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III. Норматив посещений с иными целями (сумма </w:t>
            </w:r>
            <w:hyperlink w:anchor="Par4500" w:tooltip="5.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ar4504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ar4508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ar4520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ar4524" w:tooltip="11." w:history="1">
              <w:r>
                <w:rPr>
                  <w:color w:val="0000FF"/>
                </w:rPr>
                <w:t>11</w:t>
              </w:r>
            </w:hyperlink>
            <w:r>
              <w:t>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2,3950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8" w:name="Par4500"/>
            <w:bookmarkEnd w:id="118"/>
            <w:r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1) объем посещений для проведения диспансерного наблюдения (за исключением 1 посещения)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0,2710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19" w:name="Par4504"/>
            <w:bookmarkEnd w:id="119"/>
            <w:r>
              <w:t>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2) объем посещений для проведения 2 этапа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0,0590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0" w:name="Par4508"/>
            <w:bookmarkEnd w:id="120"/>
            <w:r>
              <w:t>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3) норматив посещений для паллиативной медицинской помощи (сумма </w:t>
            </w:r>
            <w:hyperlink w:anchor="Par4512" w:tooltip="8.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ar4516" w:tooltip="9." w:history="1">
              <w:r>
                <w:rPr>
                  <w:color w:val="0000FF"/>
                </w:rPr>
                <w:t>9</w:t>
              </w:r>
            </w:hyperlink>
            <w:r>
              <w:t>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</w:t>
            </w:r>
            <w:r>
              <w:t>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1" w:name="Par4512"/>
            <w:bookmarkEnd w:id="121"/>
            <w:r>
              <w:t>8.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2" w:name="Par4516"/>
            <w:bookmarkEnd w:id="122"/>
            <w:r>
              <w:lastRenderedPageBreak/>
              <w:t>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3.2) норматив посещений на дому выездными патронажными бригадами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3" w:name="Par4520"/>
            <w:bookmarkEnd w:id="123"/>
            <w:r>
              <w:t>10.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4) объем разовых посещений связи с заболеванием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0,9240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bookmarkStart w:id="124" w:name="Par4524"/>
            <w:bookmarkEnd w:id="124"/>
            <w:r>
              <w:t>11.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5) объем посещений с другими целями (патронаж, выдача справок и иных медицинс</w:t>
            </w:r>
            <w:r>
              <w:t>ких документов и др.)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1,1410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Справочно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1) объем посещений центров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0,1060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2) объем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0,0077</w:t>
            </w:r>
          </w:p>
        </w:tc>
      </w:tr>
    </w:tbl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</w:pPr>
    </w:p>
    <w:p w:rsidR="00000000" w:rsidRDefault="003C6A8E">
      <w:pPr>
        <w:pStyle w:val="ConsPlusNormal"/>
        <w:jc w:val="right"/>
        <w:outlineLvl w:val="1"/>
      </w:pPr>
      <w:r>
        <w:t>Приложение 8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</w:pPr>
      <w:bookmarkStart w:id="125" w:name="Par4549"/>
      <w:bookmarkEnd w:id="125"/>
      <w:r>
        <w:t>Перечень</w:t>
      </w:r>
    </w:p>
    <w:p w:rsidR="00000000" w:rsidRDefault="003C6A8E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3C6A8E">
      <w:pPr>
        <w:pStyle w:val="ConsPlusTitle"/>
        <w:jc w:val="center"/>
      </w:pPr>
      <w:r>
        <w:t>в рамках углубленной диспансеризации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Normal"/>
        <w:ind w:firstLine="540"/>
        <w:jc w:val="both"/>
      </w:pPr>
      <w:bookmarkStart w:id="126" w:name="Par4553"/>
      <w:bookmarkEnd w:id="126"/>
      <w:r>
        <w:t>1. Первый этап углубленной диспансеризации проводится в целях выявления у граждан, перенесших новую коронавирусную инфекцию COVID-19, приз</w:t>
      </w:r>
      <w:r>
        <w:t xml:space="preserve">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</w:t>
      </w:r>
      <w:r>
        <w:t>этапе диспансеризации и включает в себя: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</w:t>
      </w:r>
      <w:r>
        <w:t>орые появились впервые или повысилась их интенсивность);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г) общий (клинический) анализ крови развернутый;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</w:t>
      </w:r>
      <w:r>
        <w:t xml:space="preserve">ти, C-реактивного белка, определение активности аланинаминотрансферазы в крови, определение активности аспартатаминотрансферазы в крови, </w:t>
      </w:r>
      <w:r>
        <w:lastRenderedPageBreak/>
        <w:t>определение активности лактатдегидрогеназы в крови, исследование уровня креатинина в крови);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е) определение концентраци</w:t>
      </w:r>
      <w:r>
        <w:t>и Д-димера в крови у граждан, перенесших среднюю степень тяжести и выше новой коронавирусной инфекции (COVID-19);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</w:t>
      </w:r>
      <w:r>
        <w:t>м терапевтом, врачом общей практики).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 про</w:t>
      </w:r>
      <w:r>
        <w:t>цента и ниже, а также по результатам проведения теста с 6-минутной ходьбой);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в) дуплексно</w:t>
      </w:r>
      <w:r>
        <w:t>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</w:pPr>
    </w:p>
    <w:p w:rsidR="00000000" w:rsidRDefault="003C6A8E">
      <w:pPr>
        <w:pStyle w:val="ConsPlusNormal"/>
        <w:jc w:val="right"/>
        <w:outlineLvl w:val="1"/>
      </w:pPr>
      <w:r>
        <w:t>Приложение 9</w:t>
      </w:r>
    </w:p>
    <w:p w:rsidR="00000000" w:rsidRDefault="003C6A8E">
      <w:pPr>
        <w:pStyle w:val="ConsPlusNormal"/>
        <w:jc w:val="right"/>
      </w:pPr>
      <w:r>
        <w:t>к Территориальной программе</w:t>
      </w:r>
    </w:p>
    <w:p w:rsidR="00000000" w:rsidRDefault="003C6A8E">
      <w:pPr>
        <w:pStyle w:val="ConsPlusNormal"/>
        <w:jc w:val="right"/>
      </w:pPr>
      <w:r>
        <w:t>госгарантий</w:t>
      </w:r>
    </w:p>
    <w:p w:rsidR="00000000" w:rsidRDefault="003C6A8E">
      <w:pPr>
        <w:pStyle w:val="ConsPlusNormal"/>
        <w:jc w:val="center"/>
      </w:pPr>
    </w:p>
    <w:p w:rsidR="00000000" w:rsidRDefault="003C6A8E">
      <w:pPr>
        <w:pStyle w:val="ConsPlusTitle"/>
        <w:jc w:val="center"/>
      </w:pPr>
      <w:bookmarkStart w:id="127" w:name="Par4575"/>
      <w:bookmarkEnd w:id="127"/>
      <w:r>
        <w:t>Примерный перечень заболеваний, состояний (групп</w:t>
      </w:r>
    </w:p>
    <w:p w:rsidR="00000000" w:rsidRDefault="003C6A8E">
      <w:pPr>
        <w:pStyle w:val="ConsPlusTitle"/>
        <w:jc w:val="center"/>
      </w:pPr>
      <w:r>
        <w:t>заболеваний, состояний) с оптимальной длительностью лечения</w:t>
      </w:r>
    </w:p>
    <w:p w:rsidR="00000000" w:rsidRDefault="003C6A8E">
      <w:pPr>
        <w:pStyle w:val="ConsPlusTitle"/>
        <w:jc w:val="center"/>
      </w:pPr>
      <w:r>
        <w:t>до 3 дней включительно</w:t>
      </w:r>
    </w:p>
    <w:p w:rsidR="00000000" w:rsidRDefault="003C6A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7937"/>
      </w:tblGrid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стационарных условиях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Родоразрешение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Кесарево сечение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доброкачественных заболеваниях крови и пузырном зан</w:t>
            </w:r>
            <w:r>
              <w:t>осе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остром лейкозе,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</w:t>
            </w:r>
            <w:r>
              <w:t>рации на кишечнике и анальной области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Неврологические заболевания, лечение с применением ботулотоксина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Неврологические заболевания, лечение с применением ботулотоксина (уровень 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Сотрясение головного мозга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 &lt;*</w:t>
            </w:r>
            <w:r>
              <w:t>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t>нь 4)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 взрослы</w:t>
            </w:r>
            <w:r>
              <w:t>е (уровень 6)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 &lt;*</w:t>
            </w:r>
            <w:r>
              <w:t>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</w:t>
            </w:r>
            <w:r>
              <w:t>ень 11)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13)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15)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</w:t>
            </w:r>
            <w:r>
              <w:t>имфоидной и кроветворной тканей), взрослые (уровень 17)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Лучевая терапия (уровень 8)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Злокачественные образования (далее - ЗНО)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</w:t>
            </w:r>
            <w:r>
              <w:t>оветворной тканей, лекарственная терапия,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Операции на органе слуха, придаточных пазухах носа и верхних </w:t>
            </w:r>
            <w:r>
              <w:lastRenderedPageBreak/>
              <w:t>дыхательных путях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слух</w:t>
            </w:r>
            <w:r>
              <w:t>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Замена речевого процессора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</w:t>
            </w:r>
            <w:r>
              <w:t>ерации на органе зрения (уровень 4)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</w:t>
            </w:r>
            <w:r>
              <w:t>а мужских половых органах,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</w:t>
            </w:r>
            <w:r>
              <w:t>перации на желчном пузыре и желчевыводящих путях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Аппендэктомия, взрослые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</w:t>
            </w:r>
            <w:r>
              <w:t>омплексное лечение с применением препаратов иммуноглобулина*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Реинфузия аутокрови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370.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3)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В условиях дневного ст</w:t>
            </w:r>
            <w:r>
              <w:t>ационара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Аборт медикаментозный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остром</w:t>
            </w:r>
            <w:r>
              <w:t xml:space="preserve"> лейкозе,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</w:t>
            </w:r>
            <w:r>
              <w:t>ная и иммуносорбция липопротеидов) в случае отсутствия эффективности базисной терапии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Неврологические заболевания, лечение с применением ботулотоксина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Неврологические заболевания, лечение с применением ботулотоксина (уровень 2) &lt;*</w:t>
            </w:r>
            <w:r>
              <w:t>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Госпитализация в диагностических целях с постановкой (подтверждением) </w:t>
            </w:r>
            <w:r>
              <w:lastRenderedPageBreak/>
              <w:t>диагноза злокачественного новообразования с использованием ПЭТ КТ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</w:t>
            </w:r>
            <w:r>
              <w:t>ной тканей), взрослые (уровень 3)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>8)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10)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 &lt;</w:t>
            </w:r>
            <w:r>
              <w:t>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t>нь 17)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Лучевая терапия (уровень 8)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5)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Замена речевого процессора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</w:t>
            </w:r>
            <w:r>
              <w:t>гане зрения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Комплексное лечение с применением препаратов иммуноглобулина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1)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</w:t>
            </w:r>
            <w:r>
              <w:t>паратов и селективных иммунодепрессантов (уровень 2) &lt;*&gt;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A8E">
            <w:pPr>
              <w:pStyle w:val="ConsPlusNormal"/>
              <w:jc w:val="both"/>
            </w:pPr>
            <w:r>
              <w:t>Лечение с применением генно-инженерных биологических препаратов и селективных иммунодепрессантов (уровень 3) &lt;*&gt;</w:t>
            </w:r>
          </w:p>
        </w:tc>
      </w:tr>
    </w:tbl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  <w:r>
        <w:t>--------------------------------</w:t>
      </w:r>
    </w:p>
    <w:p w:rsidR="00000000" w:rsidRDefault="003C6A8E">
      <w:pPr>
        <w:pStyle w:val="ConsPlusNormal"/>
        <w:spacing w:before="240"/>
        <w:ind w:firstLine="540"/>
        <w:jc w:val="both"/>
      </w:pPr>
      <w:r>
        <w:t>&lt;*&gt; При условии соблюдения режима введения ле</w:t>
      </w:r>
      <w:r>
        <w:t>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3C6A8E">
      <w:pPr>
        <w:pStyle w:val="ConsPlusNormal"/>
        <w:ind w:firstLine="540"/>
        <w:jc w:val="both"/>
      </w:pPr>
    </w:p>
    <w:p w:rsidR="00000000" w:rsidRDefault="003C6A8E">
      <w:pPr>
        <w:pStyle w:val="ConsPlusNormal"/>
        <w:ind w:firstLine="540"/>
        <w:jc w:val="both"/>
      </w:pPr>
    </w:p>
    <w:p w:rsidR="003C6A8E" w:rsidRDefault="003C6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6A8E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8E" w:rsidRDefault="003C6A8E">
      <w:pPr>
        <w:spacing w:after="0" w:line="240" w:lineRule="auto"/>
      </w:pPr>
      <w:r>
        <w:separator/>
      </w:r>
    </w:p>
  </w:endnote>
  <w:endnote w:type="continuationSeparator" w:id="1">
    <w:p w:rsidR="003C6A8E" w:rsidRDefault="003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112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112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125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70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7099">
            <w:rPr>
              <w:rFonts w:ascii="Tahoma" w:hAnsi="Tahoma" w:cs="Tahoma"/>
              <w:noProof/>
              <w:sz w:val="20"/>
              <w:szCs w:val="20"/>
            </w:rPr>
            <w:t>125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6A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8E" w:rsidRDefault="003C6A8E">
      <w:pPr>
        <w:spacing w:after="0" w:line="240" w:lineRule="auto"/>
      </w:pPr>
      <w:r>
        <w:separator/>
      </w:r>
    </w:p>
  </w:footnote>
  <w:footnote w:type="continuationSeparator" w:id="1">
    <w:p w:rsidR="003C6A8E" w:rsidRDefault="003C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</w:t>
          </w:r>
          <w:r>
            <w:rPr>
              <w:rFonts w:ascii="Tahoma" w:hAnsi="Tahoma" w:cs="Tahoma"/>
              <w:sz w:val="16"/>
              <w:szCs w:val="16"/>
            </w:rPr>
            <w:t>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</w:t>
          </w:r>
          <w:r>
            <w:rPr>
              <w:rFonts w:ascii="Tahoma" w:hAnsi="Tahoma" w:cs="Tahoma"/>
              <w:sz w:val="16"/>
              <w:szCs w:val="16"/>
            </w:rPr>
            <w:t>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</w:t>
          </w:r>
          <w:r>
            <w:rPr>
              <w:rFonts w:ascii="Tahoma" w:hAnsi="Tahoma" w:cs="Tahoma"/>
              <w:sz w:val="16"/>
              <w:szCs w:val="16"/>
            </w:rPr>
            <w:t xml:space="preserve">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</w:t>
          </w:r>
          <w:r>
            <w:rPr>
              <w:rFonts w:ascii="Tahoma" w:hAnsi="Tahoma" w:cs="Tahoma"/>
              <w:sz w:val="16"/>
              <w:szCs w:val="16"/>
            </w:rPr>
            <w:t>мы государств...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15.02.2022 N 71-п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A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3C6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A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E2149"/>
    <w:rsid w:val="003C6A8E"/>
    <w:rsid w:val="00557099"/>
    <w:rsid w:val="00D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8713&amp;date=22.02.2022" TargetMode="External"/><Relationship Id="rId18" Type="http://schemas.openxmlformats.org/officeDocument/2006/relationships/hyperlink" Target="https://login.consultant.ru/link/?req=doc&amp;base=RLAW224&amp;n=164884&amp;date=22.02.2022&amp;dst=161389&amp;field=134" TargetMode="External"/><Relationship Id="rId26" Type="http://schemas.openxmlformats.org/officeDocument/2006/relationships/hyperlink" Target="https://login.consultant.ru/link/?req=doc&amp;base=LAW&amp;n=405705&amp;date=22.02.2022&amp;dst=100336&amp;field=134" TargetMode="External"/><Relationship Id="rId39" Type="http://schemas.openxmlformats.org/officeDocument/2006/relationships/hyperlink" Target="https://login.consultant.ru/link/?req=doc&amp;base=LAW&amp;n=358683&amp;date=22.02.2022&amp;dst=100013&amp;field=134" TargetMode="External"/><Relationship Id="rId21" Type="http://schemas.openxmlformats.org/officeDocument/2006/relationships/hyperlink" Target="https://login.consultant.ru/link/?req=doc&amp;base=LAW&amp;n=383567&amp;date=22.02.2022" TargetMode="External"/><Relationship Id="rId34" Type="http://schemas.openxmlformats.org/officeDocument/2006/relationships/header" Target="header1.xml"/><Relationship Id="rId42" Type="http://schemas.openxmlformats.org/officeDocument/2006/relationships/hyperlink" Target="https://login.consultant.ru/link/?req=doc&amp;base=LAW&amp;n=383416&amp;date=22.02.2022&amp;dst=102&amp;field=134" TargetMode="External"/><Relationship Id="rId47" Type="http://schemas.openxmlformats.org/officeDocument/2006/relationships/hyperlink" Target="https://login.consultant.ru/link/?req=doc&amp;base=LAW&amp;n=383416&amp;date=22.02.2022&amp;dst=28&amp;field=134" TargetMode="External"/><Relationship Id="rId50" Type="http://schemas.openxmlformats.org/officeDocument/2006/relationships/hyperlink" Target="https://login.consultant.ru/link/?req=doc&amp;base=LAW&amp;n=388771&amp;date=22.02.2022" TargetMode="External"/><Relationship Id="rId55" Type="http://schemas.openxmlformats.org/officeDocument/2006/relationships/hyperlink" Target="https://login.consultant.ru/link/?req=doc&amp;base=LAW&amp;n=149196&amp;date=22.02.2022" TargetMode="External"/><Relationship Id="rId63" Type="http://schemas.openxmlformats.org/officeDocument/2006/relationships/footer" Target="footer4.xml"/><Relationship Id="rId68" Type="http://schemas.openxmlformats.org/officeDocument/2006/relationships/hyperlink" Target="https://login.consultant.ru/link/?req=doc&amp;base=LAW&amp;n=405705&amp;date=22.02.2022&amp;dst=10002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705&amp;date=22.02.2022&amp;dst=100335&amp;field=134" TargetMode="External"/><Relationship Id="rId29" Type="http://schemas.openxmlformats.org/officeDocument/2006/relationships/hyperlink" Target="https://login.consultant.ru/link/?req=doc&amp;base=RLAW224&amp;n=144904&amp;date=22.02.2022&amp;dst=10014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19521&amp;date=22.02.2022" TargetMode="External"/><Relationship Id="rId24" Type="http://schemas.openxmlformats.org/officeDocument/2006/relationships/hyperlink" Target="https://login.consultant.ru/link/?req=doc&amp;base=LAW&amp;n=388713&amp;date=22.02.2022&amp;dst=100331&amp;field=134" TargetMode="External"/><Relationship Id="rId32" Type="http://schemas.openxmlformats.org/officeDocument/2006/relationships/hyperlink" Target="https://login.consultant.ru/link/?req=doc&amp;base=RLAW224&amp;n=144904&amp;date=22.02.2022&amp;dst=100149&amp;field=134" TargetMode="External"/><Relationship Id="rId37" Type="http://schemas.openxmlformats.org/officeDocument/2006/relationships/footer" Target="footer2.xml"/><Relationship Id="rId40" Type="http://schemas.openxmlformats.org/officeDocument/2006/relationships/hyperlink" Target="https://login.consultant.ru/link/?req=doc&amp;base=LAW&amp;n=130221&amp;date=22.02.2022" TargetMode="External"/><Relationship Id="rId45" Type="http://schemas.openxmlformats.org/officeDocument/2006/relationships/hyperlink" Target="https://login.consultant.ru/link/?req=doc&amp;base=LAW&amp;n=402619&amp;date=22.02.2022&amp;dst=100068&amp;field=134" TargetMode="External"/><Relationship Id="rId53" Type="http://schemas.openxmlformats.org/officeDocument/2006/relationships/hyperlink" Target="https://login.consultant.ru/link/?req=doc&amp;base=LAW&amp;n=371282&amp;date=22.02.2022" TargetMode="External"/><Relationship Id="rId58" Type="http://schemas.openxmlformats.org/officeDocument/2006/relationships/hyperlink" Target="https://login.consultant.ru/link/?req=doc&amp;base=RLAW224&amp;n=144904&amp;date=22.02.2022&amp;dst=100148&amp;field=134" TargetMode="External"/><Relationship Id="rId66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3986&amp;date=22.02.2022&amp;dst=100009&amp;field=134" TargetMode="External"/><Relationship Id="rId23" Type="http://schemas.openxmlformats.org/officeDocument/2006/relationships/hyperlink" Target="https://login.consultant.ru/link/?req=doc&amp;base=LAW&amp;n=407307&amp;date=22.02.2022" TargetMode="External"/><Relationship Id="rId28" Type="http://schemas.openxmlformats.org/officeDocument/2006/relationships/hyperlink" Target="https://login.consultant.ru/link/?req=doc&amp;base=LAW&amp;n=401064&amp;date=22.02.2022&amp;dst=100407&amp;field=134" TargetMode="External"/><Relationship Id="rId36" Type="http://schemas.openxmlformats.org/officeDocument/2006/relationships/header" Target="header2.xml"/><Relationship Id="rId49" Type="http://schemas.openxmlformats.org/officeDocument/2006/relationships/hyperlink" Target="https://login.consultant.ru/link/?req=doc&amp;base=LAW&amp;n=383416&amp;date=22.02.2022&amp;dst=114&amp;field=134" TargetMode="External"/><Relationship Id="rId57" Type="http://schemas.openxmlformats.org/officeDocument/2006/relationships/hyperlink" Target="https://login.consultant.ru/link/?req=doc&amp;base=LAW&amp;n=131056&amp;date=22.02.2022" TargetMode="External"/><Relationship Id="rId61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383567&amp;date=22.02.2022&amp;dst=100831&amp;field=134" TargetMode="External"/><Relationship Id="rId19" Type="http://schemas.openxmlformats.org/officeDocument/2006/relationships/hyperlink" Target="https://login.consultant.ru/link/?req=doc&amp;base=RLAW224&amp;n=157103&amp;date=22.02.2022" TargetMode="External"/><Relationship Id="rId31" Type="http://schemas.openxmlformats.org/officeDocument/2006/relationships/hyperlink" Target="https://login.consultant.ru/link/?req=doc&amp;base=LAW&amp;n=404731&amp;date=22.02.2022" TargetMode="External"/><Relationship Id="rId44" Type="http://schemas.openxmlformats.org/officeDocument/2006/relationships/hyperlink" Target="https://login.consultant.ru/link/?req=doc&amp;base=LAW&amp;n=372865&amp;date=22.02.2022&amp;dst=100017&amp;field=134" TargetMode="External"/><Relationship Id="rId52" Type="http://schemas.openxmlformats.org/officeDocument/2006/relationships/hyperlink" Target="https://login.consultant.ru/link/?req=doc&amp;base=LAW&amp;n=373317&amp;date=22.02.2022&amp;dst=100018&amp;field=134" TargetMode="External"/><Relationship Id="rId60" Type="http://schemas.openxmlformats.org/officeDocument/2006/relationships/header" Target="header3.xml"/><Relationship Id="rId65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713&amp;date=22.02.2022&amp;dst=100716&amp;field=134" TargetMode="External"/><Relationship Id="rId14" Type="http://schemas.openxmlformats.org/officeDocument/2006/relationships/hyperlink" Target="https://login.consultant.ru/link/?req=doc&amp;base=LAW&amp;n=383567&amp;date=22.02.2022" TargetMode="External"/><Relationship Id="rId22" Type="http://schemas.openxmlformats.org/officeDocument/2006/relationships/hyperlink" Target="https://login.consultant.ru/link/?req=doc&amp;base=LAW&amp;n=388713&amp;date=22.02.2022" TargetMode="External"/><Relationship Id="rId27" Type="http://schemas.openxmlformats.org/officeDocument/2006/relationships/hyperlink" Target="https://login.consultant.ru/link/?req=doc&amp;base=LAW&amp;n=401064&amp;date=22.02.2022&amp;dst=101855&amp;field=134" TargetMode="External"/><Relationship Id="rId30" Type="http://schemas.openxmlformats.org/officeDocument/2006/relationships/hyperlink" Target="https://login.consultant.ru/link/?req=doc&amp;base=RLAW224&amp;n=144904&amp;date=22.02.2022&amp;dst=100153&amp;field=134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login.consultant.ru/link/?req=doc&amp;base=LAW&amp;n=383416&amp;date=22.02.2022&amp;dst=114&amp;field=134" TargetMode="External"/><Relationship Id="rId48" Type="http://schemas.openxmlformats.org/officeDocument/2006/relationships/hyperlink" Target="https://login.consultant.ru/link/?req=doc&amp;base=LAW&amp;n=383416&amp;date=22.02.2022&amp;dst=102&amp;field=134" TargetMode="External"/><Relationship Id="rId56" Type="http://schemas.openxmlformats.org/officeDocument/2006/relationships/hyperlink" Target="https://login.consultant.ru/link/?req=doc&amp;base=LAW&amp;n=131056&amp;date=22.02.2022" TargetMode="External"/><Relationship Id="rId64" Type="http://schemas.openxmlformats.org/officeDocument/2006/relationships/header" Target="header5.xml"/><Relationship Id="rId69" Type="http://schemas.openxmlformats.org/officeDocument/2006/relationships/header" Target="header7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30221&amp;date=22.02.2022&amp;dst=100009&amp;field=13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5705&amp;date=22.02.2022&amp;dst=100018&amp;field=134" TargetMode="External"/><Relationship Id="rId17" Type="http://schemas.openxmlformats.org/officeDocument/2006/relationships/hyperlink" Target="https://login.consultant.ru/link/?req=doc&amp;base=LAW&amp;n=383567&amp;date=22.02.2022&amp;dst=100069&amp;field=134" TargetMode="External"/><Relationship Id="rId25" Type="http://schemas.openxmlformats.org/officeDocument/2006/relationships/hyperlink" Target="https://login.consultant.ru/link/?req=doc&amp;base=LAW&amp;n=383567&amp;date=22.02.2022&amp;dst=100752&amp;field=134" TargetMode="External"/><Relationship Id="rId33" Type="http://schemas.openxmlformats.org/officeDocument/2006/relationships/hyperlink" Target="https://login.consultant.ru/link/?req=doc&amp;base=RLAW224&amp;n=144904&amp;date=22.02.2022&amp;dst=100127&amp;field=134" TargetMode="External"/><Relationship Id="rId38" Type="http://schemas.openxmlformats.org/officeDocument/2006/relationships/hyperlink" Target="https://login.consultant.ru/link/?req=doc&amp;base=LAW&amp;n=401035&amp;date=22.02.2022" TargetMode="External"/><Relationship Id="rId46" Type="http://schemas.openxmlformats.org/officeDocument/2006/relationships/hyperlink" Target="https://login.consultant.ru/link/?req=doc&amp;base=LAW&amp;n=402619&amp;date=22.02.2022&amp;dst=100069&amp;field=134" TargetMode="External"/><Relationship Id="rId59" Type="http://schemas.openxmlformats.org/officeDocument/2006/relationships/hyperlink" Target="https://login.consultant.ru/link/?req=doc&amp;base=LAW&amp;n=388926&amp;date=22.02.2022" TargetMode="External"/><Relationship Id="rId67" Type="http://schemas.openxmlformats.org/officeDocument/2006/relationships/footer" Target="footer6.xml"/><Relationship Id="rId20" Type="http://schemas.openxmlformats.org/officeDocument/2006/relationships/hyperlink" Target="https://login.consultant.ru/link/?req=doc&amp;base=LAW&amp;n=389899&amp;date=22.02.2022&amp;dst=100010&amp;field=134" TargetMode="External"/><Relationship Id="rId41" Type="http://schemas.openxmlformats.org/officeDocument/2006/relationships/hyperlink" Target="https://login.consultant.ru/link/?req=doc&amp;base=LAW&amp;n=383416&amp;date=22.02.2022&amp;dst=28&amp;field=134" TargetMode="External"/><Relationship Id="rId54" Type="http://schemas.openxmlformats.org/officeDocument/2006/relationships/hyperlink" Target="https://login.consultant.ru/link/?req=doc&amp;base=LAW&amp;n=395381&amp;date=22.02.2022" TargetMode="External"/><Relationship Id="rId62" Type="http://schemas.openxmlformats.org/officeDocument/2006/relationships/header" Target="header4.xml"/><Relationship Id="rId7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34030</Words>
  <Characters>193975</Characters>
  <Application>Microsoft Office Word</Application>
  <DocSecurity>2</DocSecurity>
  <Lines>1616</Lines>
  <Paragraphs>455</Paragraphs>
  <ScaleCrop>false</ScaleCrop>
  <Company>КонсультантПлюс Версия 4021.00.50</Company>
  <LinksUpToDate>false</LinksUpToDate>
  <CharactersWithSpaces>227550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15.02.2022 N 71-п"Об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2022 год и на плановый период 2023</dc:title>
  <dc:creator>economist</dc:creator>
  <cp:lastModifiedBy>economist</cp:lastModifiedBy>
  <cp:revision>2</cp:revision>
  <dcterms:created xsi:type="dcterms:W3CDTF">2022-02-22T06:20:00Z</dcterms:created>
  <dcterms:modified xsi:type="dcterms:W3CDTF">2022-02-22T06:20:00Z</dcterms:modified>
</cp:coreProperties>
</file>