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8A" w:rsidRDefault="009C7CC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89330" cy="7194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0E8A" w:rsidRDefault="009C7CC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ПРАВИТЕЛЬСТВО ИВАНОВСКОЙ ОБЛАСТИ</w:t>
      </w:r>
    </w:p>
    <w:p w:rsidR="00600E8A" w:rsidRDefault="009C7CC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ПРЕСС-СЛУЖБА</w:t>
      </w:r>
    </w:p>
    <w:p w:rsidR="00600E8A" w:rsidRDefault="009C7CC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153000, Иваново, ул. Пушкина, 9, тел. (8-4932) 41-25-80</w:t>
      </w:r>
    </w:p>
    <w:p w:rsidR="00600E8A" w:rsidRDefault="00281F7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  <w:hyperlink r:id="rId5">
        <w:r w:rsidR="009C7CC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http://www.ivanovoobl.ru</w:t>
        </w:r>
      </w:hyperlink>
    </w:p>
    <w:p w:rsidR="00600E8A" w:rsidRDefault="00600E8A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E8A" w:rsidRDefault="009C7CC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136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2021 года </w:t>
      </w:r>
    </w:p>
    <w:p w:rsidR="00600E8A" w:rsidRDefault="00600E8A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E8A" w:rsidRDefault="009C7CC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Брифинг по итогам заседания оперативного штаба по борьбе                             с коронавирусом</w:t>
      </w:r>
      <w:r w:rsidR="00C01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28 се</w:t>
      </w:r>
      <w:r w:rsidR="00933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нтября: рекорд</w:t>
      </w:r>
      <w:r w:rsidR="00D93E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3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госпитализаци</w:t>
      </w:r>
      <w:r w:rsidR="00C80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за сутки и резкий рост числа пациентов на аппаратах ИВЛ</w:t>
      </w:r>
    </w:p>
    <w:p w:rsidR="00600E8A" w:rsidRDefault="00600E8A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364" w:rsidRPr="00C01364" w:rsidRDefault="00C01364" w:rsidP="00C01364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jdgxs" w:colFirst="0" w:colLast="0"/>
      <w:bookmarkEnd w:id="1"/>
      <w:r w:rsidRPr="00C01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28 сентября 2021 года на территории Ивановской области официально зарегистрированы 48 629 случаев заболевания новой коронавирусной инфекцией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C01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сутки поставлены 147 диагнозов</w:t>
      </w:r>
      <w:r w:rsidRPr="00C01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1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этом на брифинге сообщил директор департамента здравоохранения Ивановской области Артур Фокин.</w:t>
      </w:r>
    </w:p>
    <w:p w:rsidR="00C01364" w:rsidRPr="00C01364" w:rsidRDefault="00C01364" w:rsidP="00C01364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новых случаев: 112 человек обследованы с ОРВИ и пневмониями; 33 человека – по контакту с ранее заболевшими; один человек прибыл из Эстонии; один человек прибыл из Москвы. </w:t>
      </w:r>
    </w:p>
    <w:p w:rsidR="00C01364" w:rsidRPr="00C01364" w:rsidRDefault="00C01364" w:rsidP="00C01364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6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под наблюдением медиков остаются 17 768 человек с разными сроками окончания карантина. За сутки взяты 2352 теста, ожидается результат по 46 тестам.</w:t>
      </w:r>
    </w:p>
    <w:p w:rsidR="00C01364" w:rsidRPr="00C01364" w:rsidRDefault="00C01364" w:rsidP="00C01364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стационаре находится 1927 человек, в том числе на койках с кислородом – 1073 человека. На аппаратах ИВЛ – 70 пациентов. Свободны для пациентов с COVID-19 – 117 коек. </w:t>
      </w:r>
    </w:p>
    <w:p w:rsidR="00C01364" w:rsidRPr="00C01364" w:rsidRDefault="00C01364" w:rsidP="00C01364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64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Суммарно к настоящему моменту в Ивановской области выздоровели 44 761 пациент с подтвержденным диагнозом коронавирус. За сутки выписаны 93 человека.</w:t>
      </w:r>
    </w:p>
    <w:p w:rsidR="00C01364" w:rsidRPr="00C01364" w:rsidRDefault="00C01364" w:rsidP="00C01364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64">
        <w:rPr>
          <w:rFonts w:ascii="Times New Roman" w:eastAsia="Times New Roman" w:hAnsi="Times New Roman" w:cs="Times New Roman"/>
          <w:color w:val="000000"/>
          <w:sz w:val="28"/>
          <w:szCs w:val="28"/>
        </w:rPr>
        <w:t>1593 пациента с подтвержденным диагнозом коронавирусная инфекция скончались. За последние сутки статистика летальности пополнилась пятью случаями: это пациентки 63 и 83 лет из Родников, пациентки 56 и 80 лет из Иванова и пациентка 69 лет из Палеха. Во всех случаях были тяжелые сопутствующие патологии.</w:t>
      </w:r>
    </w:p>
    <w:p w:rsidR="00C01364" w:rsidRDefault="00C01364" w:rsidP="00C01364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в Ивановской области вакцинированы первым компонентом вакцины от коронавируса 322 746 человек, за последние сутки – 831 человек. Привиты первым и вторым компонентом вакцины и завершили полный курс вакцинации 287 476 человек, за последние сутки – 546 человек. </w:t>
      </w:r>
    </w:p>
    <w:p w:rsidR="00933298" w:rsidRPr="00C01364" w:rsidRDefault="00933298" w:rsidP="00933298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01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мы видим, существенно выросло число пациентов на кислороде, на аппаратах ИВЛ. Сегодня мы зафиксировали </w:t>
      </w:r>
      <w:r w:rsidRPr="00C80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абсолютный рекорд по госпитализациям в стационары – 207 человек за сутки.</w:t>
      </w:r>
      <w:r w:rsidRPr="00C01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Такого поступления еще </w:t>
      </w:r>
      <w:r w:rsidR="00135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разу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во время пандемии. Также достигнут</w:t>
      </w:r>
      <w:r w:rsidRPr="00C80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абсолютный максимум пациентов, находящихся на аппаратах ИВЛ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01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стационарах очень напряженная», - подчеркнул Артур Фокин. </w:t>
      </w:r>
    </w:p>
    <w:p w:rsidR="009871D7" w:rsidRDefault="00135DF8" w:rsidP="009871D7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 рассказал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облздрава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отвечая на вопросы журналистов, в настоящее время рассматриваются варианты дальнейшего перепрофилирования медучреждений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-госпитал</w:t>
      </w:r>
      <w:r w:rsidR="00C806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 сожалению, мы вынуждены </w:t>
      </w:r>
      <w:r w:rsidRPr="00C80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действовать по пессимистичному сценарию. Сейчас рассматриваем вопрос перепрофилирования городской клинической больницы №3 в Иванове.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последнее медучреждение, которое мы перепрофилируем без ущерба для других видов медицинской помощи, поэтому вынуждены</w:t>
      </w:r>
      <w:r w:rsidR="00987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переходить и к </w:t>
      </w:r>
      <w:r w:rsidRPr="00C80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другим принципам госпитализации</w:t>
      </w:r>
      <w:r w:rsidR="009871D7" w:rsidRPr="00C80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пациентов:</w:t>
      </w:r>
      <w:r w:rsidRPr="00C80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отбирать более тяжелых больных</w:t>
      </w:r>
      <w:r w:rsidR="009871D7">
        <w:rPr>
          <w:rFonts w:ascii="Times New Roman" w:eastAsia="Times New Roman" w:hAnsi="Times New Roman" w:cs="Times New Roman"/>
          <w:color w:val="000000"/>
          <w:sz w:val="28"/>
          <w:szCs w:val="28"/>
        </w:rPr>
        <w:t>», - сообщил он.  Уже сейчас в Ивановской области развернуто 2094 коек для больных коронавирусом. «Мы уже дошли до того уровня, который был прошлой осенью в самой, как нам тогда казалось, патовой ситуации по коронавирусу. Сейчас этот уровень буде</w:t>
      </w:r>
      <w:r w:rsidR="00C806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7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превыш</w:t>
      </w:r>
      <w:r w:rsidR="00C806E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871D7">
        <w:rPr>
          <w:rFonts w:ascii="Times New Roman" w:eastAsia="Times New Roman" w:hAnsi="Times New Roman" w:cs="Times New Roman"/>
          <w:color w:val="000000"/>
          <w:sz w:val="28"/>
          <w:szCs w:val="28"/>
        </w:rPr>
        <w:t>», - отметил руководитель департамента</w:t>
      </w:r>
      <w:r w:rsidR="00887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здравоохранения</w:t>
      </w:r>
      <w:r w:rsidR="00987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806E6" w:rsidRDefault="009871D7" w:rsidP="004F53E3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Артур Фокин подчеркнул: в регионе распространяются новые</w:t>
      </w:r>
      <w:r w:rsidR="00887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более тяжелые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штаммы 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изменилась клиническая картина заболевания,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сейчас особенно 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масочн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При этом наиболее эффективным способом борьбы с коронавирусом по-прежнему остается вакцинация. Глава </w:t>
      </w:r>
      <w:proofErr w:type="spellStart"/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>облздрава</w:t>
      </w:r>
      <w:proofErr w:type="spellEnd"/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напомнил: для того, чтобы перебороть рост заболеваемости, уровень коллективного иммунитета должен достичь 60%. «Нам, к сожалению, для достижения этой цифры предстоит очень большая работа. </w:t>
      </w:r>
      <w:r w:rsidR="004F53E3" w:rsidRPr="00C80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нас на сегодняшний день из взрослого населения не вакцинировались почти 495 тысяч человек, это очень много. В стационарах в большинстве своем лежат </w:t>
      </w:r>
      <w:proofErr w:type="spellStart"/>
      <w:r w:rsidR="004F53E3" w:rsidRPr="00C80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невакцинированные</w:t>
      </w:r>
      <w:proofErr w:type="spellEnd"/>
      <w:r w:rsidR="004F53E3" w:rsidRPr="00C80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люди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- подчеркнул он. </w:t>
      </w:r>
    </w:p>
    <w:p w:rsidR="004F53E3" w:rsidRDefault="00887471" w:rsidP="004F53E3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Артур Фокин</w:t>
      </w:r>
      <w:r w:rsidR="00C80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прокомментир</w:t>
      </w:r>
      <w:r w:rsidR="00CD48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 </w:t>
      </w:r>
      <w:hyperlink r:id="rId6" w:history="1">
        <w:r w:rsidR="00C806E6" w:rsidRPr="00B025EE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данные</w:t>
        </w:r>
      </w:hyperlink>
      <w:r w:rsidR="00C806E6" w:rsidRPr="00B02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Всемирной организации здравоохранения</w:t>
      </w:r>
      <w:r w:rsidR="00CD484C" w:rsidRPr="00B02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том</w:t>
      </w:r>
      <w:r w:rsidR="00C806E6" w:rsidRPr="00B02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CD484C" w:rsidRPr="00B02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что</w:t>
      </w:r>
      <w:r w:rsidR="00C806E6" w:rsidRPr="00B02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99% связанных с коронавирусом летальных исходов приходится на </w:t>
      </w:r>
      <w:proofErr w:type="spellStart"/>
      <w:r w:rsidR="00C806E6" w:rsidRPr="00B02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невакцинированных</w:t>
      </w:r>
      <w:proofErr w:type="spellEnd"/>
      <w:r w:rsidR="00CD484C" w:rsidRPr="00B02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граждан.</w:t>
      </w:r>
      <w:r w:rsidR="00CD4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 нас </w:t>
      </w:r>
      <w:r w:rsidR="00CD4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Ивановской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245 умерших в июле 242 человека не были привиты. Есть три смерти привитых людей, но это тяжелейшие пациенты: возрастные, с большим объемом сопутствующих патологий</w:t>
      </w:r>
      <w:r w:rsidR="00C806E6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троих - тяжелый сахарный диабет. То есть мы говорим о том, что </w:t>
      </w:r>
      <w:r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вероятность вакцинир</w:t>
      </w:r>
      <w:r w:rsidR="00C806E6"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ованного</w:t>
      </w:r>
      <w:r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человека</w:t>
      </w:r>
      <w:r w:rsidR="00C806E6"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после встречи с инфекцией</w:t>
      </w:r>
      <w:r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умереть от </w:t>
      </w:r>
      <w:r w:rsidR="00C806E6"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коронавируса</w:t>
      </w:r>
      <w:r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составляет меньше 1%</w:t>
      </w:r>
      <w:r w:rsidR="00C806E6"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И наоборот, риски для </w:t>
      </w:r>
      <w:proofErr w:type="spellStart"/>
      <w:r w:rsidR="00C806E6"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невакцинированных</w:t>
      </w:r>
      <w:proofErr w:type="spellEnd"/>
      <w:r w:rsidR="00C806E6"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зашкаливают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D484C">
        <w:rPr>
          <w:rFonts w:ascii="Times New Roman" w:eastAsia="Times New Roman" w:hAnsi="Times New Roman" w:cs="Times New Roman"/>
          <w:color w:val="000000"/>
          <w:sz w:val="28"/>
          <w:szCs w:val="28"/>
        </w:rPr>
        <w:t>, - подтвердил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53E3" w:rsidRDefault="00887471" w:rsidP="004F53E3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брифинга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облздрава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ответил на вопрос </w:t>
      </w:r>
      <w:r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возможном пере</w:t>
      </w:r>
      <w:r w:rsidR="00B85058"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B8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 школьников региона на дистанционное обучение. Он сообщил, что сейчас на карантин отправляют только отдельные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 коронавирусу – если в классе заболел или имеет подозрение на вирус хотя бы один ученик, по ОРВИ и гриппу – при заболеваемости</w:t>
      </w:r>
      <w:r w:rsidR="000B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20% </w:t>
      </w:r>
      <w:r w:rsidR="000B51D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0B51D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«Мне кажется, это более разумно на сегодняшний день, чем отправлять </w:t>
      </w:r>
      <w:r w:rsidR="00C806E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карантин всю школу. Если заболеваемость будет такая, что </w:t>
      </w:r>
      <w:r w:rsidR="002905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 w:rsidR="003937D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классы или больше половины</w:t>
      </w:r>
      <w:r w:rsidR="00290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290596">
        <w:rPr>
          <w:rFonts w:ascii="Times New Roman" w:eastAsia="Times New Roman" w:hAnsi="Times New Roman" w:cs="Times New Roman"/>
          <w:color w:val="000000"/>
          <w:sz w:val="28"/>
          <w:szCs w:val="28"/>
        </w:rPr>
        <w:t>йдут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карантин, то тогда мы</w:t>
      </w:r>
      <w:r w:rsidR="00290596">
        <w:rPr>
          <w:rFonts w:ascii="Times New Roman" w:eastAsia="Times New Roman" w:hAnsi="Times New Roman" w:cs="Times New Roman"/>
          <w:color w:val="000000"/>
          <w:sz w:val="28"/>
          <w:szCs w:val="28"/>
        </w:rPr>
        <w:t>, наверное,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0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вынуждены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использов</w:t>
      </w:r>
      <w:r w:rsidR="00290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другую стратегию», - отметил Артур Фокин. </w:t>
      </w:r>
    </w:p>
    <w:p w:rsidR="00BF681E" w:rsidRDefault="00BF681E" w:rsidP="00BF681E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 департаменте здравоохранения подчеркивают, в</w:t>
      </w:r>
      <w:r w:rsidRPr="00BF681E">
        <w:rPr>
          <w:rFonts w:ascii="Times New Roman" w:eastAsia="Times New Roman" w:hAnsi="Times New Roman" w:cs="Times New Roman"/>
          <w:color w:val="000000"/>
          <w:sz w:val="28"/>
          <w:szCs w:val="28"/>
        </w:rPr>
        <w:t>ирус в популяции распространяется весьма 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F681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снижаться и бдительность в отношении респираторных 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жители </w:t>
      </w:r>
      <w:r w:rsidRPr="00BF681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перестали пользоваться средствами индивидуальной защиты, соблюдать социальную дистанцию.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F6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марте-апреле прошлого года люди при малейшей температуре или катаральных </w:t>
      </w:r>
      <w:r w:rsidRPr="00BF68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явлениях оставались дома, то сегодня мы возвращаемся на шаг назад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</w:t>
      </w:r>
      <w:r w:rsidRPr="00BF681E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небольшой простудой выход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BF6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работу.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мы должны понимать, что </w:t>
      </w:r>
      <w:r w:rsidRPr="000059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сейчас за этой простудой может скрываться новая коронавирусная инфекция: изменилась клиническая картина заболевания,</w:t>
      </w:r>
      <w:r w:rsidRPr="00BF6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теперь, если у человека появилось недомогание, лучше взять больничный и спокойно пролечиться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- обратил внимание руководитель департамента.</w:t>
      </w:r>
    </w:p>
    <w:p w:rsidR="00241FF8" w:rsidRDefault="00290596" w:rsidP="00C01364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завершении брифинга </w:t>
      </w:r>
      <w:r w:rsidR="00BF681E">
        <w:rPr>
          <w:rFonts w:ascii="Times New Roman" w:eastAsia="Times New Roman" w:hAnsi="Times New Roman" w:cs="Times New Roman"/>
          <w:color w:val="000000"/>
          <w:sz w:val="28"/>
          <w:szCs w:val="28"/>
        </w:rPr>
        <w:t>Артур Фокин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раз обратился к жителям Ивановской области и призвал более ответственно отнестись к своему здоровью. «Сейчас надо еще раз задуматься о вакцинации. Вакцина –</w:t>
      </w:r>
      <w:r w:rsidR="00C80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единственный действенный способ обезопасить себя</w:t>
      </w:r>
      <w:r w:rsidR="004F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близких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 каждого человека в кругу близких и знакомых есть те, кто болеет, к сожалению, есть люди</w:t>
      </w:r>
      <w:r w:rsidR="00C806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умирают. Риски заражения сейчас крайне высоки, вирус повсюду, поэтому очень важно проявить благоразумие и ответственность», - заключил он. </w:t>
      </w:r>
    </w:p>
    <w:p w:rsidR="00290596" w:rsidRDefault="00290596" w:rsidP="00C01364">
      <w:pPr>
        <w:pStyle w:val="1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364" w:rsidRPr="00290596" w:rsidRDefault="00C01364" w:rsidP="00C01364">
      <w:pPr>
        <w:pStyle w:val="10"/>
        <w:shd w:val="clear" w:color="auto" w:fill="FFFFFF"/>
        <w:spacing w:before="57" w:after="57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596">
        <w:rPr>
          <w:rFonts w:ascii="Times New Roman" w:hAnsi="Times New Roman" w:cs="Times New Roman"/>
          <w:b/>
          <w:color w:val="000000"/>
          <w:sz w:val="28"/>
          <w:szCs w:val="28"/>
        </w:rPr>
        <w:t>Для справки:</w:t>
      </w:r>
    </w:p>
    <w:p w:rsidR="00C01364" w:rsidRPr="00C01364" w:rsidRDefault="00C01364" w:rsidP="00C01364">
      <w:pPr>
        <w:pStyle w:val="10"/>
        <w:shd w:val="clear" w:color="auto" w:fill="FFFFFF"/>
        <w:spacing w:before="57" w:after="5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4">
        <w:rPr>
          <w:rFonts w:ascii="Times New Roman" w:hAnsi="Times New Roman" w:cs="Times New Roman"/>
          <w:color w:val="000000"/>
          <w:sz w:val="28"/>
          <w:szCs w:val="28"/>
        </w:rPr>
        <w:t>Всего под наблюдением врачей с 29 января 2020 года находились 174 727 человек (за сутки под наблюдение взяты 1554 человека), 156 959 человек по истечении 14-дневного карантина выписаны (за сутки сняты с карантина 985 человек). На сегодняшний день под наблюдением медиков остаются 17 768 человек с разными сроками окончания карантина.</w:t>
      </w:r>
    </w:p>
    <w:p w:rsidR="00C01364" w:rsidRPr="00C01364" w:rsidRDefault="00C01364" w:rsidP="00C01364">
      <w:pPr>
        <w:pStyle w:val="10"/>
        <w:shd w:val="clear" w:color="auto" w:fill="FFFFFF"/>
        <w:spacing w:before="57" w:after="5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4">
        <w:rPr>
          <w:rFonts w:ascii="Times New Roman" w:hAnsi="Times New Roman" w:cs="Times New Roman"/>
          <w:color w:val="000000"/>
          <w:sz w:val="28"/>
          <w:szCs w:val="28"/>
        </w:rPr>
        <w:t>Всего в группе пациентов с ОРВИ и пневмониями выявлены 34 187 положительных тестов на коронавирус (из них за последние сутки 112). Общее количество COVID-положительных пневмоний на сегодняшний день составляет 13 690 случаев.</w:t>
      </w:r>
    </w:p>
    <w:p w:rsidR="00C01364" w:rsidRDefault="00C01364" w:rsidP="00C01364">
      <w:pPr>
        <w:pStyle w:val="10"/>
        <w:shd w:val="clear" w:color="auto" w:fill="FFFFFF"/>
        <w:spacing w:before="57" w:after="57"/>
        <w:ind w:firstLine="567"/>
        <w:jc w:val="both"/>
        <w:rPr>
          <w:color w:val="000000"/>
        </w:rPr>
      </w:pPr>
    </w:p>
    <w:p w:rsidR="00600E8A" w:rsidRDefault="009C7CC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Телефон единой «горячей линии»: 112</w:t>
      </w:r>
    </w:p>
    <w:p w:rsidR="00600E8A" w:rsidRDefault="00600E8A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E8A" w:rsidRDefault="009C7CC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Федеральная «горячая линия» волонтерского штаба по оказанию помощи людям, соблюдающим самоизоляцию: 8-800-200-34-11 (звонок бесплатный)</w:t>
      </w:r>
    </w:p>
    <w:sectPr w:rsidR="00600E8A" w:rsidSect="00FC5516">
      <w:pgSz w:w="11906" w:h="16838"/>
      <w:pgMar w:top="567" w:right="850" w:bottom="1134" w:left="11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8A"/>
    <w:rsid w:val="0000591D"/>
    <w:rsid w:val="000B51D5"/>
    <w:rsid w:val="00135DF8"/>
    <w:rsid w:val="00223FD8"/>
    <w:rsid w:val="00241FF8"/>
    <w:rsid w:val="00281F77"/>
    <w:rsid w:val="00290596"/>
    <w:rsid w:val="003260B6"/>
    <w:rsid w:val="003937D5"/>
    <w:rsid w:val="004F1657"/>
    <w:rsid w:val="004F53E3"/>
    <w:rsid w:val="0055792F"/>
    <w:rsid w:val="005C56AB"/>
    <w:rsid w:val="00600E8A"/>
    <w:rsid w:val="006E3AFF"/>
    <w:rsid w:val="00721ACE"/>
    <w:rsid w:val="00723FE3"/>
    <w:rsid w:val="00887471"/>
    <w:rsid w:val="00933298"/>
    <w:rsid w:val="009871D7"/>
    <w:rsid w:val="009C7CC6"/>
    <w:rsid w:val="00A206C1"/>
    <w:rsid w:val="00B025EE"/>
    <w:rsid w:val="00B85058"/>
    <w:rsid w:val="00BF681E"/>
    <w:rsid w:val="00C01364"/>
    <w:rsid w:val="00C806E6"/>
    <w:rsid w:val="00CD1A9D"/>
    <w:rsid w:val="00CD484C"/>
    <w:rsid w:val="00D93EFC"/>
    <w:rsid w:val="00EB4208"/>
    <w:rsid w:val="00F21622"/>
    <w:rsid w:val="00F262E1"/>
    <w:rsid w:val="00F56300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613A3-93BE-4EFD-BB03-8AA52F33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FD8"/>
  </w:style>
  <w:style w:type="paragraph" w:styleId="1">
    <w:name w:val="heading 1"/>
    <w:basedOn w:val="10"/>
    <w:next w:val="10"/>
    <w:rsid w:val="00600E8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600E8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600E8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600E8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600E8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600E8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00E8A"/>
  </w:style>
  <w:style w:type="table" w:customStyle="1" w:styleId="TableNormal">
    <w:name w:val="Table Normal"/>
    <w:rsid w:val="00600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00E8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600E8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C7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C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D4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ss.ru/obschestvo/12467045" TargetMode="External"/><Relationship Id="rId5" Type="http://schemas.openxmlformats.org/officeDocument/2006/relationships/hyperlink" Target="http://www.ivanovo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Беличкина</dc:creator>
  <cp:lastModifiedBy>Мария Беличкина</cp:lastModifiedBy>
  <cp:revision>2</cp:revision>
  <dcterms:created xsi:type="dcterms:W3CDTF">2021-09-28T11:55:00Z</dcterms:created>
  <dcterms:modified xsi:type="dcterms:W3CDTF">2021-09-28T11:55:00Z</dcterms:modified>
</cp:coreProperties>
</file>